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5F53D" w14:textId="77777777" w:rsidR="008C1D37" w:rsidRDefault="008C1D37" w:rsidP="00D5162C">
      <w:pPr>
        <w:spacing w:after="120"/>
        <w:jc w:val="both"/>
        <w:rPr>
          <w:rFonts w:ascii="Century Gothic" w:hAnsi="Century Gothic"/>
          <w:sz w:val="20"/>
          <w:szCs w:val="20"/>
        </w:rPr>
      </w:pPr>
    </w:p>
    <w:p w14:paraId="137F5EB3" w14:textId="0D219E70" w:rsidR="00D5162C" w:rsidRPr="00D5162C" w:rsidRDefault="00D5162C" w:rsidP="00D5162C">
      <w:pPr>
        <w:spacing w:after="120"/>
        <w:jc w:val="both"/>
        <w:rPr>
          <w:rFonts w:ascii="Century Gothic" w:hAnsi="Century Gothic"/>
          <w:b/>
          <w:i/>
          <w:sz w:val="20"/>
          <w:szCs w:val="20"/>
        </w:rPr>
      </w:pPr>
      <w:r w:rsidRPr="00D5162C">
        <w:rPr>
          <w:rFonts w:ascii="Century Gothic" w:hAnsi="Century Gothic"/>
          <w:sz w:val="20"/>
          <w:szCs w:val="20"/>
        </w:rPr>
        <w:t>We will read a selection of Shakespeare's plays with attention to both formal and historical questions. Issues to be addressed may include genre, the Shakespearean text, gender, sexuality, consciousness, status and degree, politics and nation. Written work to include a mid-term, two short papers, and a final examination.</w:t>
      </w:r>
    </w:p>
    <w:p w14:paraId="1860A9F5" w14:textId="77777777" w:rsidR="00D5162C" w:rsidRPr="00D5162C" w:rsidRDefault="00D5162C" w:rsidP="00D5162C">
      <w:pPr>
        <w:pStyle w:val="NormalWeb"/>
        <w:spacing w:before="0" w:beforeAutospacing="0" w:after="120" w:afterAutospacing="0"/>
        <w:jc w:val="both"/>
        <w:rPr>
          <w:rFonts w:ascii="Century Gothic" w:hAnsi="Century Gothic"/>
        </w:rPr>
      </w:pPr>
      <w:proofErr w:type="gramStart"/>
      <w:r w:rsidRPr="00D5162C">
        <w:rPr>
          <w:rFonts w:ascii="Century Gothic" w:hAnsi="Century Gothic"/>
        </w:rPr>
        <w:t>Two lectures and one section meeting weekly.</w:t>
      </w:r>
      <w:proofErr w:type="gramEnd"/>
      <w:r w:rsidRPr="00D5162C">
        <w:rPr>
          <w:rFonts w:ascii="Century Gothic" w:hAnsi="Century Gothic"/>
        </w:rPr>
        <w:t xml:space="preserve"> Students should register for ENGL 0310A S01 and may be assigned to conference sections by the instructor during the first week of class.</w:t>
      </w:r>
    </w:p>
    <w:p w14:paraId="4F64E6EE" w14:textId="77777777" w:rsidR="00D5162C" w:rsidRPr="00D5162C" w:rsidRDefault="00D5162C" w:rsidP="00D5162C">
      <w:pPr>
        <w:pStyle w:val="NormalWeb"/>
        <w:spacing w:before="0" w:beforeAutospacing="0" w:after="120" w:afterAutospacing="0"/>
        <w:jc w:val="both"/>
        <w:rPr>
          <w:rFonts w:ascii="Century Gothic" w:hAnsi="Century Gothic"/>
        </w:rPr>
      </w:pPr>
      <w:r w:rsidRPr="00D5162C">
        <w:rPr>
          <w:rFonts w:ascii="Century Gothic" w:hAnsi="Century Gothic"/>
        </w:rPr>
        <w:t>In preparation for lectures and section meetings, students are required to participate in online discussion twice a week.</w:t>
      </w:r>
    </w:p>
    <w:p w14:paraId="6CFC2AE0" w14:textId="521F44DF" w:rsidR="00D5162C" w:rsidRPr="00D5162C" w:rsidRDefault="00D5162C" w:rsidP="00D5162C">
      <w:pPr>
        <w:pStyle w:val="NormalWeb"/>
        <w:spacing w:before="0" w:beforeAutospacing="0" w:after="120" w:afterAutospacing="0"/>
        <w:jc w:val="both"/>
        <w:rPr>
          <w:rFonts w:ascii="Century Gothic" w:hAnsi="Century Gothic"/>
        </w:rPr>
      </w:pPr>
      <w:r w:rsidRPr="00D5162C">
        <w:rPr>
          <w:rFonts w:ascii="Century Gothic" w:hAnsi="Century Gothic"/>
        </w:rPr>
        <w:t xml:space="preserve">Romeo and Juliet, Henry V, Julius Caesar, Hamlet, Twelfth Night, Othello, </w:t>
      </w:r>
      <w:r w:rsidR="007B5C8C">
        <w:rPr>
          <w:rFonts w:ascii="Century Gothic" w:hAnsi="Century Gothic"/>
        </w:rPr>
        <w:t xml:space="preserve">The </w:t>
      </w:r>
      <w:r w:rsidRPr="00D5162C">
        <w:rPr>
          <w:rFonts w:ascii="Century Gothic" w:hAnsi="Century Gothic"/>
        </w:rPr>
        <w:t>Winter's Tale</w:t>
      </w:r>
      <w:r w:rsidR="007B5C8C">
        <w:rPr>
          <w:rFonts w:ascii="Century Gothic" w:hAnsi="Century Gothic"/>
        </w:rPr>
        <w:t>, The Tempest</w:t>
      </w:r>
    </w:p>
    <w:p w14:paraId="7DF7F56F" w14:textId="77777777" w:rsidR="00D5162C" w:rsidRPr="00C75763" w:rsidRDefault="00D5162C" w:rsidP="00D5162C">
      <w:pPr>
        <w:pStyle w:val="Heading2"/>
        <w:shd w:val="clear" w:color="auto" w:fill="FFFFFF"/>
        <w:spacing w:before="225" w:beforeAutospacing="0" w:after="120" w:afterAutospacing="0"/>
        <w:jc w:val="both"/>
        <w:rPr>
          <w:rFonts w:ascii="Century Gothic" w:eastAsia="Times New Roman" w:hAnsi="Century Gothic" w:cs="Times New Roman"/>
          <w:b w:val="0"/>
          <w:bCs w:val="0"/>
          <w:sz w:val="28"/>
          <w:szCs w:val="20"/>
        </w:rPr>
      </w:pPr>
      <w:r w:rsidRPr="00C75763">
        <w:rPr>
          <w:rFonts w:ascii="Century Gothic" w:eastAsia="Times New Roman" w:hAnsi="Century Gothic" w:cs="Times New Roman"/>
          <w:b w:val="0"/>
          <w:bCs w:val="0"/>
          <w:sz w:val="28"/>
          <w:szCs w:val="20"/>
        </w:rPr>
        <w:t>Texts/Print/Online</w:t>
      </w:r>
    </w:p>
    <w:p w14:paraId="2C8F9EA8" w14:textId="77777777" w:rsidR="00D5162C" w:rsidRPr="00D5162C" w:rsidRDefault="00D5162C" w:rsidP="00D5162C">
      <w:pPr>
        <w:pStyle w:val="NormalWeb"/>
        <w:shd w:val="clear" w:color="auto" w:fill="FFFFFF"/>
        <w:spacing w:before="0" w:beforeAutospacing="0" w:after="120" w:afterAutospacing="0"/>
        <w:jc w:val="both"/>
        <w:rPr>
          <w:rFonts w:ascii="Century Gothic" w:hAnsi="Century Gothic"/>
        </w:rPr>
      </w:pPr>
      <w:r w:rsidRPr="00D5162C">
        <w:rPr>
          <w:rFonts w:ascii="Century Gothic" w:hAnsi="Century Gothic"/>
        </w:rPr>
        <w:t>Nineteen of Shakespeare's plays quickly flew into print in small volumes called</w:t>
      </w:r>
      <w:r w:rsidRPr="00D5162C">
        <w:rPr>
          <w:rStyle w:val="apple-converted-space"/>
          <w:rFonts w:ascii="Century Gothic" w:hAnsi="Century Gothic"/>
        </w:rPr>
        <w:t> </w:t>
      </w:r>
      <w:r w:rsidRPr="00C75763">
        <w:rPr>
          <w:rFonts w:ascii="Century Gothic" w:hAnsi="Century Gothic"/>
          <w:u w:val="single"/>
        </w:rPr>
        <w:fldChar w:fldCharType="begin"/>
      </w:r>
      <w:r w:rsidRPr="00C75763">
        <w:rPr>
          <w:rFonts w:ascii="Century Gothic" w:hAnsi="Century Gothic"/>
          <w:u w:val="single"/>
        </w:rPr>
        <w:instrText xml:space="preserve"> HYPERLINK "http://www.quartos.org/" \t "_blank" </w:instrText>
      </w:r>
      <w:r w:rsidRPr="00C75763">
        <w:rPr>
          <w:rFonts w:ascii="Century Gothic" w:hAnsi="Century Gothic"/>
          <w:u w:val="single"/>
        </w:rPr>
        <w:fldChar w:fldCharType="separate"/>
      </w:r>
      <w:r w:rsidRPr="00C75763">
        <w:rPr>
          <w:rStyle w:val="Hyperlink"/>
          <w:rFonts w:ascii="Century Gothic" w:hAnsi="Century Gothic"/>
          <w:color w:val="auto"/>
        </w:rPr>
        <w:t>quartos</w:t>
      </w:r>
      <w:r w:rsidRPr="00C75763">
        <w:rPr>
          <w:rFonts w:ascii="Century Gothic" w:hAnsi="Century Gothic"/>
          <w:u w:val="single"/>
        </w:rPr>
        <w:fldChar w:fldCharType="end"/>
      </w:r>
      <w:r w:rsidRPr="00C75763">
        <w:rPr>
          <w:rStyle w:val="apple-converted-space"/>
          <w:rFonts w:ascii="Century Gothic" w:hAnsi="Century Gothic"/>
          <w:u w:val="single"/>
        </w:rPr>
        <w:t> </w:t>
      </w:r>
      <w:r w:rsidRPr="00D5162C">
        <w:rPr>
          <w:rFonts w:ascii="Century Gothic" w:hAnsi="Century Gothic"/>
        </w:rPr>
        <w:t>shortly after production and with little guarantee of authority, accuracy, or income for the author.  After his death in 1516, friends took on the responsibility of publishing the large format,</w:t>
      </w:r>
      <w:r w:rsidRPr="00D5162C">
        <w:rPr>
          <w:rFonts w:ascii="Century Gothic" w:hAnsi="Century Gothic"/>
        </w:rPr>
        <w:fldChar w:fldCharType="begin"/>
      </w:r>
      <w:r w:rsidRPr="00D5162C">
        <w:rPr>
          <w:rFonts w:ascii="Century Gothic" w:hAnsi="Century Gothic"/>
        </w:rPr>
        <w:instrText xml:space="preserve"> HYPERLINK "http://www.folger.edu/template.cfm?cid=930" \t "_blank" </w:instrText>
      </w:r>
      <w:r w:rsidRPr="00D5162C">
        <w:rPr>
          <w:rFonts w:ascii="Century Gothic" w:hAnsi="Century Gothic"/>
        </w:rPr>
        <w:fldChar w:fldCharType="separate"/>
      </w:r>
      <w:r w:rsidRPr="00D5162C">
        <w:rPr>
          <w:rStyle w:val="apple-converted-space"/>
          <w:rFonts w:ascii="Century Gothic" w:hAnsi="Century Gothic"/>
        </w:rPr>
        <w:t> </w:t>
      </w:r>
      <w:r w:rsidRPr="00D5162C">
        <w:rPr>
          <w:rStyle w:val="Hyperlink"/>
          <w:rFonts w:ascii="Century Gothic" w:hAnsi="Century Gothic"/>
          <w:color w:val="auto"/>
        </w:rPr>
        <w:t>folio edition</w:t>
      </w:r>
      <w:r w:rsidRPr="00D5162C">
        <w:rPr>
          <w:rFonts w:ascii="Century Gothic" w:hAnsi="Century Gothic"/>
        </w:rPr>
        <w:fldChar w:fldCharType="end"/>
      </w:r>
      <w:r w:rsidRPr="00D5162C">
        <w:rPr>
          <w:rStyle w:val="apple-converted-space"/>
          <w:rFonts w:ascii="Century Gothic" w:hAnsi="Century Gothic"/>
        </w:rPr>
        <w:t> </w:t>
      </w:r>
      <w:r w:rsidRPr="00D5162C">
        <w:rPr>
          <w:rFonts w:ascii="Century Gothic" w:hAnsi="Century Gothic"/>
        </w:rPr>
        <w:t>of his works in 1623.</w:t>
      </w:r>
    </w:p>
    <w:p w14:paraId="1CC66C46" w14:textId="77777777" w:rsidR="00D5162C" w:rsidRPr="00D5162C" w:rsidRDefault="00D5162C" w:rsidP="00D5162C">
      <w:pPr>
        <w:pStyle w:val="NormalWeb"/>
        <w:shd w:val="clear" w:color="auto" w:fill="FFFFFF"/>
        <w:spacing w:before="0" w:beforeAutospacing="0" w:after="120" w:afterAutospacing="0"/>
        <w:jc w:val="both"/>
        <w:rPr>
          <w:rFonts w:ascii="Century Gothic" w:hAnsi="Century Gothic"/>
        </w:rPr>
      </w:pPr>
      <w:r w:rsidRPr="00D5162C">
        <w:rPr>
          <w:rFonts w:ascii="Century Gothic" w:hAnsi="Century Gothic"/>
        </w:rPr>
        <w:t>At this point, Shakespeare may well be the best selling author of all time.</w:t>
      </w:r>
    </w:p>
    <w:p w14:paraId="033479B9" w14:textId="77777777" w:rsidR="00D5162C" w:rsidRPr="00D5162C" w:rsidRDefault="00D5162C" w:rsidP="00D5162C">
      <w:pPr>
        <w:pStyle w:val="NormalWeb"/>
        <w:shd w:val="clear" w:color="auto" w:fill="FFFFFF"/>
        <w:spacing w:before="0" w:beforeAutospacing="0" w:after="120" w:afterAutospacing="0"/>
        <w:jc w:val="both"/>
        <w:rPr>
          <w:rFonts w:ascii="Century Gothic" w:hAnsi="Century Gothic"/>
        </w:rPr>
      </w:pPr>
      <w:r w:rsidRPr="00D5162C">
        <w:rPr>
          <w:rFonts w:ascii="Century Gothic" w:hAnsi="Century Gothic"/>
        </w:rPr>
        <w:t>I have ordered for use in this class </w:t>
      </w:r>
      <w:r w:rsidRPr="00D5162C">
        <w:rPr>
          <w:rStyle w:val="Emphasis"/>
          <w:rFonts w:ascii="Century Gothic" w:hAnsi="Century Gothic"/>
        </w:rPr>
        <w:t>The Norton Shakespeare: Essential Plays, the Sonnets</w:t>
      </w:r>
      <w:proofErr w:type="gramStart"/>
      <w:r w:rsidRPr="00D5162C">
        <w:rPr>
          <w:rFonts w:ascii="Century Gothic" w:hAnsi="Century Gothic"/>
        </w:rPr>
        <w:t>,  2</w:t>
      </w:r>
      <w:r w:rsidRPr="00D5162C">
        <w:rPr>
          <w:rFonts w:ascii="Century Gothic" w:hAnsi="Century Gothic"/>
          <w:vertAlign w:val="superscript"/>
        </w:rPr>
        <w:t>nd</w:t>
      </w:r>
      <w:proofErr w:type="gramEnd"/>
      <w:r w:rsidRPr="00D5162C">
        <w:rPr>
          <w:rStyle w:val="apple-converted-space"/>
          <w:rFonts w:ascii="Century Gothic" w:hAnsi="Century Gothic"/>
        </w:rPr>
        <w:t> </w:t>
      </w:r>
      <w:proofErr w:type="spellStart"/>
      <w:r w:rsidRPr="00D5162C">
        <w:rPr>
          <w:rFonts w:ascii="Century Gothic" w:hAnsi="Century Gothic"/>
        </w:rPr>
        <w:t>ed</w:t>
      </w:r>
      <w:proofErr w:type="spellEnd"/>
      <w:r w:rsidRPr="00D5162C">
        <w:rPr>
          <w:rFonts w:ascii="Century Gothic" w:hAnsi="Century Gothic"/>
        </w:rPr>
        <w:t>, general editor Stephen Greenblatt, in a one-volume paperback edition. </w:t>
      </w:r>
      <w:r w:rsidRPr="00D5162C">
        <w:rPr>
          <w:rStyle w:val="apple-converted-space"/>
          <w:rFonts w:ascii="Century Gothic" w:hAnsi="Century Gothic"/>
        </w:rPr>
        <w:t> </w:t>
      </w:r>
      <w:r w:rsidRPr="00D5162C">
        <w:rPr>
          <w:rStyle w:val="Emphasis"/>
          <w:rFonts w:ascii="Century Gothic" w:hAnsi="Century Gothic"/>
        </w:rPr>
        <w:t>The Norton Shakespeare</w:t>
      </w:r>
      <w:r w:rsidRPr="00D5162C">
        <w:rPr>
          <w:rStyle w:val="apple-converted-space"/>
          <w:rFonts w:ascii="Century Gothic" w:hAnsi="Century Gothic"/>
        </w:rPr>
        <w:t> </w:t>
      </w:r>
      <w:r w:rsidRPr="00D5162C">
        <w:rPr>
          <w:rFonts w:ascii="Century Gothic" w:hAnsi="Century Gothic"/>
        </w:rPr>
        <w:t xml:space="preserve">also comes in four separate paperback volumes containing all the plays and poems, and also in a single volume of Shakespeare’s complete works.  I recommend this edition for this class and for your personal library.  The Norton commentary is excellent, and we shall refer to it and the other supplementary materials in class.  With caution you may also use other editions of the plays.  Note that for some plays the text may vary considerably from edition to edition.  You may purchase relatively inexpensive paperback and </w:t>
      </w:r>
      <w:proofErr w:type="spellStart"/>
      <w:r w:rsidRPr="00D5162C">
        <w:rPr>
          <w:rFonts w:ascii="Century Gothic" w:hAnsi="Century Gothic"/>
        </w:rPr>
        <w:t>ebook</w:t>
      </w:r>
      <w:proofErr w:type="spellEnd"/>
      <w:r w:rsidRPr="00D5162C">
        <w:rPr>
          <w:rFonts w:ascii="Century Gothic" w:hAnsi="Century Gothic"/>
        </w:rPr>
        <w:t xml:space="preserve"> editions of good series such as the Arden Shakespeare and the </w:t>
      </w:r>
      <w:proofErr w:type="spellStart"/>
      <w:r w:rsidRPr="00D5162C">
        <w:rPr>
          <w:rFonts w:ascii="Century Gothic" w:hAnsi="Century Gothic"/>
        </w:rPr>
        <w:t>Folger</w:t>
      </w:r>
      <w:proofErr w:type="spellEnd"/>
      <w:r w:rsidRPr="00D5162C">
        <w:rPr>
          <w:rFonts w:ascii="Century Gothic" w:hAnsi="Century Gothic"/>
        </w:rPr>
        <w:t xml:space="preserve"> Shakespeare.  </w:t>
      </w:r>
    </w:p>
    <w:p w14:paraId="5A361BBB" w14:textId="77777777" w:rsidR="00C75763" w:rsidRDefault="00D5162C" w:rsidP="00C75763">
      <w:pPr>
        <w:pStyle w:val="NormalWeb"/>
        <w:shd w:val="clear" w:color="auto" w:fill="FFFFFF"/>
        <w:spacing w:before="0" w:beforeAutospacing="0" w:after="120" w:afterAutospacing="0"/>
        <w:jc w:val="both"/>
        <w:rPr>
          <w:rFonts w:ascii="Century Gothic" w:eastAsia="Times New Roman" w:hAnsi="Century Gothic"/>
        </w:rPr>
      </w:pPr>
      <w:r w:rsidRPr="00D5162C">
        <w:rPr>
          <w:rFonts w:ascii="Century Gothic" w:hAnsi="Century Gothic"/>
          <w:noProof/>
        </w:rPr>
        <w:drawing>
          <wp:inline distT="0" distB="0" distL="0" distR="0" wp14:anchorId="0982E781" wp14:editId="0B8BE77E">
            <wp:extent cx="2052320" cy="1390477"/>
            <wp:effectExtent l="0" t="0" r="5080" b="6985"/>
            <wp:docPr id="5" name="Picture 5" descr="uildhall Library - Shakespeare first fol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ildhall Library - Shakespeare first foli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2733" cy="1390757"/>
                    </a:xfrm>
                    <a:prstGeom prst="rect">
                      <a:avLst/>
                    </a:prstGeom>
                    <a:noFill/>
                    <a:ln>
                      <a:noFill/>
                    </a:ln>
                  </pic:spPr>
                </pic:pic>
              </a:graphicData>
            </a:graphic>
          </wp:inline>
        </w:drawing>
      </w:r>
    </w:p>
    <w:p w14:paraId="56689296" w14:textId="77777777" w:rsidR="00C75763" w:rsidRDefault="00D5162C" w:rsidP="00C75763">
      <w:pPr>
        <w:pStyle w:val="NormalWeb"/>
        <w:shd w:val="clear" w:color="auto" w:fill="FFFFFF"/>
        <w:spacing w:before="0" w:beforeAutospacing="0" w:after="120" w:afterAutospacing="0"/>
        <w:jc w:val="both"/>
        <w:rPr>
          <w:rFonts w:ascii="Century Gothic" w:eastAsia="Times New Roman" w:hAnsi="Century Gothic"/>
        </w:rPr>
      </w:pPr>
      <w:r w:rsidRPr="00D5162C">
        <w:rPr>
          <w:rFonts w:ascii="Century Gothic" w:eastAsia="Times New Roman" w:hAnsi="Century Gothic"/>
        </w:rPr>
        <w:t>You must bring a print copy of the play under discussion to each meeting and section of the class.  </w:t>
      </w:r>
    </w:p>
    <w:p w14:paraId="327A45CF" w14:textId="04CC58CA" w:rsidR="00D5162C" w:rsidRPr="00C75763" w:rsidRDefault="00D5162C" w:rsidP="00C75763">
      <w:pPr>
        <w:pStyle w:val="NormalWeb"/>
        <w:shd w:val="clear" w:color="auto" w:fill="FFFFFF"/>
        <w:spacing w:before="0" w:beforeAutospacing="0" w:after="120" w:afterAutospacing="0"/>
        <w:jc w:val="both"/>
        <w:rPr>
          <w:rFonts w:ascii="Century Gothic" w:hAnsi="Century Gothic"/>
        </w:rPr>
      </w:pPr>
      <w:r w:rsidRPr="00D5162C">
        <w:rPr>
          <w:rFonts w:ascii="Century Gothic" w:eastAsia="Times New Roman" w:hAnsi="Century Gothic"/>
        </w:rPr>
        <w:t>For each play, references to textual concerns and questions are found in the</w:t>
      </w:r>
      <w:r w:rsidRPr="00D5162C">
        <w:rPr>
          <w:rStyle w:val="apple-converted-space"/>
          <w:rFonts w:ascii="Century Gothic" w:eastAsia="Times New Roman" w:hAnsi="Century Gothic"/>
        </w:rPr>
        <w:t> </w:t>
      </w:r>
      <w:hyperlink r:id="rId9" w:tooltip="Modules List" w:history="1">
        <w:proofErr w:type="gramStart"/>
        <w:r w:rsidRPr="00D5162C">
          <w:rPr>
            <w:rStyle w:val="Hyperlink"/>
            <w:rFonts w:ascii="Century Gothic" w:eastAsia="Times New Roman" w:hAnsi="Century Gothic"/>
            <w:color w:val="auto"/>
          </w:rPr>
          <w:t>week to week</w:t>
        </w:r>
        <w:proofErr w:type="gramEnd"/>
        <w:r w:rsidRPr="00D5162C">
          <w:rPr>
            <w:rStyle w:val="Hyperlink"/>
            <w:rFonts w:ascii="Century Gothic" w:eastAsia="Times New Roman" w:hAnsi="Century Gothic"/>
            <w:color w:val="auto"/>
          </w:rPr>
          <w:t xml:space="preserve"> modules</w:t>
        </w:r>
      </w:hyperlink>
      <w:r w:rsidRPr="00D5162C">
        <w:rPr>
          <w:rFonts w:ascii="Century Gothic" w:eastAsia="Times New Roman" w:hAnsi="Century Gothic"/>
        </w:rPr>
        <w:t>.</w:t>
      </w:r>
    </w:p>
    <w:p w14:paraId="47C343C9" w14:textId="77777777" w:rsidR="00C75763" w:rsidRDefault="00D5162C" w:rsidP="00C75763">
      <w:pPr>
        <w:pStyle w:val="NormalWeb"/>
        <w:shd w:val="clear" w:color="auto" w:fill="FFFFFF"/>
        <w:spacing w:before="0" w:beforeAutospacing="0" w:after="120" w:afterAutospacing="0"/>
        <w:jc w:val="both"/>
        <w:rPr>
          <w:rFonts w:ascii="Century Gothic" w:hAnsi="Century Gothic"/>
        </w:rPr>
      </w:pPr>
      <w:r w:rsidRPr="00D5162C">
        <w:rPr>
          <w:rFonts w:ascii="Century Gothic" w:hAnsi="Century Gothic"/>
        </w:rPr>
        <w:t>Online editions of Shakespeare are also an important resource.  </w:t>
      </w:r>
    </w:p>
    <w:p w14:paraId="64C82911" w14:textId="77777777" w:rsidR="00C75763" w:rsidRDefault="00C75763" w:rsidP="00C75763">
      <w:pPr>
        <w:pStyle w:val="NormalWeb"/>
        <w:shd w:val="clear" w:color="auto" w:fill="FFFFFF"/>
        <w:spacing w:before="0" w:beforeAutospacing="0" w:after="120" w:afterAutospacing="0"/>
        <w:jc w:val="both"/>
        <w:rPr>
          <w:rFonts w:ascii="Century Gothic" w:eastAsia="Times New Roman" w:hAnsi="Century Gothic"/>
        </w:rPr>
      </w:pPr>
      <w:r>
        <w:rPr>
          <w:rFonts w:ascii="Century Gothic" w:hAnsi="Century Gothic"/>
        </w:rPr>
        <w:t>T</w:t>
      </w:r>
      <w:r w:rsidR="00D5162C" w:rsidRPr="00D5162C">
        <w:rPr>
          <w:rFonts w:ascii="Century Gothic" w:eastAsia="Times New Roman" w:hAnsi="Century Gothic"/>
        </w:rPr>
        <w:t xml:space="preserve">he single best edition for online study may </w:t>
      </w:r>
      <w:proofErr w:type="gramStart"/>
      <w:r w:rsidR="00D5162C" w:rsidRPr="00D5162C">
        <w:rPr>
          <w:rFonts w:ascii="Century Gothic" w:eastAsia="Times New Roman" w:hAnsi="Century Gothic"/>
        </w:rPr>
        <w:t>be  </w:t>
      </w:r>
      <w:proofErr w:type="gramEnd"/>
      <w:r w:rsidR="00D5162C" w:rsidRPr="00D5162C">
        <w:rPr>
          <w:rFonts w:ascii="Century Gothic" w:eastAsia="Times New Roman" w:hAnsi="Century Gothic"/>
        </w:rPr>
        <w:fldChar w:fldCharType="begin"/>
      </w:r>
      <w:r w:rsidR="00D5162C" w:rsidRPr="00D5162C">
        <w:rPr>
          <w:rFonts w:ascii="Century Gothic" w:eastAsia="Times New Roman" w:hAnsi="Century Gothic"/>
        </w:rPr>
        <w:instrText xml:space="preserve"> HYPERLINK "http://www.shakespeareswords.com/" \t "_blank" </w:instrText>
      </w:r>
      <w:r w:rsidR="00D5162C" w:rsidRPr="00D5162C">
        <w:rPr>
          <w:rFonts w:ascii="Century Gothic" w:eastAsia="Times New Roman" w:hAnsi="Century Gothic"/>
        </w:rPr>
        <w:fldChar w:fldCharType="separate"/>
      </w:r>
      <w:r w:rsidR="00D5162C" w:rsidRPr="00D5162C">
        <w:rPr>
          <w:rStyle w:val="Hyperlink"/>
          <w:rFonts w:ascii="Century Gothic" w:eastAsia="Times New Roman" w:hAnsi="Century Gothic"/>
          <w:color w:val="auto"/>
        </w:rPr>
        <w:t>Shakespeare's Words</w:t>
      </w:r>
      <w:r w:rsidR="00D5162C" w:rsidRPr="00D5162C">
        <w:rPr>
          <w:rFonts w:ascii="Century Gothic" w:eastAsia="Times New Roman" w:hAnsi="Century Gothic"/>
        </w:rPr>
        <w:fldChar w:fldCharType="end"/>
      </w:r>
      <w:r w:rsidR="00D5162C" w:rsidRPr="00D5162C">
        <w:rPr>
          <w:rStyle w:val="apple-converted-space"/>
          <w:rFonts w:ascii="Century Gothic" w:eastAsia="Times New Roman" w:hAnsi="Century Gothic"/>
        </w:rPr>
        <w:t> </w:t>
      </w:r>
      <w:r w:rsidR="00D5162C" w:rsidRPr="00D5162C">
        <w:rPr>
          <w:rFonts w:ascii="Century Gothic" w:eastAsia="Times New Roman" w:hAnsi="Century Gothic"/>
        </w:rPr>
        <w:t>and its many research tools</w:t>
      </w:r>
    </w:p>
    <w:p w14:paraId="42A0F03F" w14:textId="77777777" w:rsidR="00C75763" w:rsidRDefault="00D5162C" w:rsidP="00C75763">
      <w:pPr>
        <w:pStyle w:val="NormalWeb"/>
        <w:shd w:val="clear" w:color="auto" w:fill="FFFFFF"/>
        <w:spacing w:before="0" w:beforeAutospacing="0" w:after="120" w:afterAutospacing="0"/>
        <w:jc w:val="both"/>
        <w:rPr>
          <w:rFonts w:ascii="Century Gothic" w:eastAsia="Times New Roman" w:hAnsi="Century Gothic"/>
        </w:rPr>
      </w:pPr>
      <w:r w:rsidRPr="00D5162C">
        <w:rPr>
          <w:rFonts w:ascii="Century Gothic" w:eastAsia="Times New Roman" w:hAnsi="Century Gothic"/>
        </w:rPr>
        <w:t>I also recommend the </w:t>
      </w:r>
      <w:r w:rsidRPr="00D5162C">
        <w:rPr>
          <w:rStyle w:val="Emphasis"/>
          <w:rFonts w:ascii="Century Gothic" w:eastAsia="Times New Roman" w:hAnsi="Century Gothic"/>
        </w:rPr>
        <w:fldChar w:fldCharType="begin"/>
      </w:r>
      <w:r w:rsidRPr="00D5162C">
        <w:rPr>
          <w:rStyle w:val="Emphasis"/>
          <w:rFonts w:ascii="Century Gothic" w:eastAsia="Times New Roman" w:hAnsi="Century Gothic"/>
        </w:rPr>
        <w:instrText xml:space="preserve"> HYPERLINK "http://www.folgerdigitaltexts.org/" \t "_blank" </w:instrText>
      </w:r>
      <w:r w:rsidRPr="00D5162C">
        <w:rPr>
          <w:rStyle w:val="Emphasis"/>
          <w:rFonts w:ascii="Century Gothic" w:eastAsia="Times New Roman" w:hAnsi="Century Gothic"/>
        </w:rPr>
        <w:fldChar w:fldCharType="separate"/>
      </w:r>
      <w:proofErr w:type="spellStart"/>
      <w:r w:rsidRPr="00D5162C">
        <w:rPr>
          <w:rStyle w:val="Hyperlink"/>
          <w:rFonts w:ascii="Century Gothic" w:eastAsia="Times New Roman" w:hAnsi="Century Gothic"/>
          <w:i/>
          <w:iCs/>
          <w:color w:val="auto"/>
        </w:rPr>
        <w:t>Folger</w:t>
      </w:r>
      <w:proofErr w:type="spellEnd"/>
      <w:r w:rsidRPr="00D5162C">
        <w:rPr>
          <w:rStyle w:val="Hyperlink"/>
          <w:rFonts w:ascii="Century Gothic" w:eastAsia="Times New Roman" w:hAnsi="Century Gothic"/>
          <w:i/>
          <w:iCs/>
          <w:color w:val="auto"/>
        </w:rPr>
        <w:t xml:space="preserve"> Digital Edition</w:t>
      </w:r>
      <w:r w:rsidRPr="00D5162C">
        <w:rPr>
          <w:rStyle w:val="Emphasis"/>
          <w:rFonts w:ascii="Century Gothic" w:eastAsia="Times New Roman" w:hAnsi="Century Gothic"/>
        </w:rPr>
        <w:fldChar w:fldCharType="end"/>
      </w:r>
      <w:r w:rsidRPr="00D5162C">
        <w:rPr>
          <w:rStyle w:val="Emphasis"/>
          <w:rFonts w:ascii="Century Gothic" w:eastAsia="Times New Roman" w:hAnsi="Century Gothic"/>
        </w:rPr>
        <w:t>s</w:t>
      </w:r>
      <w:r w:rsidRPr="00D5162C">
        <w:rPr>
          <w:rFonts w:ascii="Century Gothic" w:eastAsia="Times New Roman" w:hAnsi="Century Gothic"/>
        </w:rPr>
        <w:t xml:space="preserve">, also available in print and as an </w:t>
      </w:r>
      <w:proofErr w:type="spellStart"/>
      <w:r w:rsidRPr="00D5162C">
        <w:rPr>
          <w:rFonts w:ascii="Century Gothic" w:eastAsia="Times New Roman" w:hAnsi="Century Gothic"/>
        </w:rPr>
        <w:t>ebook</w:t>
      </w:r>
      <w:proofErr w:type="spellEnd"/>
    </w:p>
    <w:p w14:paraId="4827FDD3" w14:textId="77777777" w:rsidR="00E51707" w:rsidRDefault="00D5162C" w:rsidP="00C75763">
      <w:pPr>
        <w:pStyle w:val="NormalWeb"/>
        <w:shd w:val="clear" w:color="auto" w:fill="FFFFFF"/>
        <w:spacing w:before="0" w:beforeAutospacing="0" w:after="120" w:afterAutospacing="0"/>
        <w:jc w:val="both"/>
        <w:rPr>
          <w:rFonts w:ascii="Century Gothic" w:hAnsi="Century Gothic"/>
        </w:rPr>
      </w:pPr>
      <w:r w:rsidRPr="00D5162C">
        <w:rPr>
          <w:rFonts w:ascii="Century Gothic" w:eastAsia="Times New Roman" w:hAnsi="Century Gothic"/>
        </w:rPr>
        <w:t>The commentary of</w:t>
      </w:r>
      <w:r w:rsidRPr="00D5162C">
        <w:rPr>
          <w:rFonts w:ascii="Century Gothic" w:eastAsia="Times New Roman" w:hAnsi="Century Gothic"/>
        </w:rPr>
        <w:fldChar w:fldCharType="begin"/>
      </w:r>
      <w:r w:rsidRPr="00D5162C">
        <w:rPr>
          <w:rFonts w:ascii="Century Gothic" w:eastAsia="Times New Roman" w:hAnsi="Century Gothic"/>
        </w:rPr>
        <w:instrText xml:space="preserve"> HYPERLINK "http://www.shakespeare-online.com/" \t "_blank" </w:instrText>
      </w:r>
      <w:r w:rsidRPr="00D5162C">
        <w:rPr>
          <w:rFonts w:ascii="Century Gothic" w:eastAsia="Times New Roman" w:hAnsi="Century Gothic"/>
        </w:rPr>
        <w:fldChar w:fldCharType="separate"/>
      </w:r>
      <w:r w:rsidRPr="00D5162C">
        <w:rPr>
          <w:rStyle w:val="apple-converted-space"/>
          <w:rFonts w:ascii="Century Gothic" w:eastAsia="Times New Roman" w:hAnsi="Century Gothic"/>
        </w:rPr>
        <w:t> </w:t>
      </w:r>
      <w:r w:rsidRPr="00D5162C">
        <w:rPr>
          <w:rStyle w:val="Emphasis"/>
          <w:rFonts w:ascii="Century Gothic" w:eastAsia="Times New Roman" w:hAnsi="Century Gothic"/>
        </w:rPr>
        <w:t>Shakespeare Online</w:t>
      </w:r>
      <w:r w:rsidRPr="00D5162C">
        <w:rPr>
          <w:rFonts w:ascii="Century Gothic" w:eastAsia="Times New Roman" w:hAnsi="Century Gothic"/>
        </w:rPr>
        <w:fldChar w:fldCharType="end"/>
      </w:r>
      <w:r w:rsidRPr="00D5162C">
        <w:rPr>
          <w:rStyle w:val="apple-converted-space"/>
          <w:rFonts w:ascii="Century Gothic" w:eastAsia="Times New Roman" w:hAnsi="Century Gothic"/>
        </w:rPr>
        <w:t> </w:t>
      </w:r>
      <w:r w:rsidRPr="00D5162C">
        <w:rPr>
          <w:rFonts w:ascii="Century Gothic" w:eastAsia="Times New Roman" w:hAnsi="Century Gothic"/>
        </w:rPr>
        <w:t>can be useful for history and background </w:t>
      </w:r>
    </w:p>
    <w:p w14:paraId="177DFCE7" w14:textId="77777777" w:rsidR="008C1D37" w:rsidRDefault="00C75763" w:rsidP="00C75763">
      <w:pPr>
        <w:pStyle w:val="NormalWeb"/>
        <w:shd w:val="clear" w:color="auto" w:fill="FFFFFF"/>
        <w:spacing w:before="0" w:beforeAutospacing="0" w:after="120" w:afterAutospacing="0"/>
        <w:jc w:val="both"/>
        <w:rPr>
          <w:rFonts w:ascii="Century Gothic" w:eastAsia="Times New Roman" w:hAnsi="Century Gothic"/>
          <w:bCs/>
          <w:sz w:val="28"/>
        </w:rPr>
      </w:pPr>
      <w:r w:rsidRPr="00C75763">
        <w:rPr>
          <w:rFonts w:ascii="Century Gothic" w:eastAsia="Times New Roman" w:hAnsi="Century Gothic"/>
          <w:bCs/>
          <w:sz w:val="28"/>
        </w:rPr>
        <w:lastRenderedPageBreak/>
        <w:t xml:space="preserve"> </w:t>
      </w:r>
    </w:p>
    <w:p w14:paraId="1EF76AB8" w14:textId="575BF84B" w:rsidR="00C75763" w:rsidRPr="00C75763" w:rsidRDefault="00C75763" w:rsidP="00C75763">
      <w:pPr>
        <w:pStyle w:val="NormalWeb"/>
        <w:shd w:val="clear" w:color="auto" w:fill="FFFFFF"/>
        <w:spacing w:before="0" w:beforeAutospacing="0" w:after="120" w:afterAutospacing="0"/>
        <w:jc w:val="both"/>
        <w:rPr>
          <w:rFonts w:ascii="Century Gothic" w:hAnsi="Century Gothic"/>
        </w:rPr>
      </w:pPr>
      <w:r w:rsidRPr="00C75763">
        <w:rPr>
          <w:rFonts w:ascii="Century Gothic" w:eastAsia="Times New Roman" w:hAnsi="Century Gothic"/>
          <w:bCs/>
          <w:sz w:val="28"/>
        </w:rPr>
        <w:t>Meetings/Discussions/Sections</w:t>
      </w:r>
      <w:r w:rsidR="00E51707">
        <w:rPr>
          <w:rFonts w:ascii="Century Gothic" w:eastAsia="Times New Roman" w:hAnsi="Century Gothic"/>
          <w:bCs/>
          <w:sz w:val="28"/>
        </w:rPr>
        <w:tab/>
      </w:r>
      <w:r w:rsidR="00E51707">
        <w:rPr>
          <w:rFonts w:ascii="Century Gothic" w:eastAsia="Times New Roman" w:hAnsi="Century Gothic"/>
          <w:bCs/>
          <w:sz w:val="28"/>
        </w:rPr>
        <w:tab/>
      </w:r>
      <w:r w:rsidR="00E51707">
        <w:rPr>
          <w:rFonts w:ascii="Century Gothic" w:eastAsia="Times New Roman" w:hAnsi="Century Gothic"/>
          <w:bCs/>
          <w:sz w:val="28"/>
        </w:rPr>
        <w:tab/>
      </w:r>
      <w:r w:rsidR="00E51707">
        <w:rPr>
          <w:rFonts w:ascii="Century Gothic" w:eastAsia="Times New Roman" w:hAnsi="Century Gothic"/>
          <w:bCs/>
          <w:sz w:val="28"/>
        </w:rPr>
        <w:tab/>
      </w:r>
    </w:p>
    <w:p w14:paraId="0A73148E" w14:textId="2164C6E0" w:rsidR="00C75763" w:rsidRDefault="00D5162C" w:rsidP="00C75763">
      <w:pPr>
        <w:pStyle w:val="NormalWeb"/>
        <w:shd w:val="clear" w:color="auto" w:fill="FFFFFF"/>
        <w:spacing w:before="0" w:beforeAutospacing="0" w:after="120" w:afterAutospacing="0"/>
        <w:jc w:val="both"/>
        <w:rPr>
          <w:rFonts w:ascii="Century Gothic" w:hAnsi="Century Gothic"/>
        </w:rPr>
      </w:pPr>
      <w:r w:rsidRPr="00D5162C">
        <w:rPr>
          <w:rFonts w:ascii="Century Gothic" w:hAnsi="Century Gothic"/>
        </w:rPr>
        <w:t xml:space="preserve">The 10:00 </w:t>
      </w:r>
      <w:proofErr w:type="gramStart"/>
      <w:r w:rsidRPr="00D5162C">
        <w:rPr>
          <w:rFonts w:ascii="Century Gothic" w:hAnsi="Century Gothic"/>
        </w:rPr>
        <w:t>am</w:t>
      </w:r>
      <w:proofErr w:type="gramEnd"/>
      <w:r w:rsidRPr="00D5162C">
        <w:rPr>
          <w:rFonts w:ascii="Century Gothic" w:hAnsi="Century Gothic"/>
        </w:rPr>
        <w:t xml:space="preserve"> Monday and Wednesday meetings of this class are designed for lectures and questions.</w:t>
      </w:r>
      <w:r w:rsidR="00E51707" w:rsidRPr="00E51707">
        <w:rPr>
          <w:rFonts w:ascii="Century Gothic" w:hAnsi="Century Gothic"/>
          <w:noProof/>
        </w:rPr>
        <w:t xml:space="preserve"> </w:t>
      </w:r>
    </w:p>
    <w:p w14:paraId="4F39B438" w14:textId="77777777" w:rsidR="00C75763" w:rsidRDefault="00D5162C" w:rsidP="00C75763">
      <w:pPr>
        <w:pStyle w:val="NormalWeb"/>
        <w:shd w:val="clear" w:color="auto" w:fill="FFFFFF"/>
        <w:spacing w:before="0" w:beforeAutospacing="0" w:after="120" w:afterAutospacing="0"/>
        <w:jc w:val="both"/>
        <w:rPr>
          <w:rFonts w:ascii="Century Gothic" w:hAnsi="Century Gothic"/>
        </w:rPr>
      </w:pPr>
      <w:r w:rsidRPr="00D5162C">
        <w:rPr>
          <w:rFonts w:ascii="Century Gothic" w:hAnsi="Century Gothic"/>
        </w:rPr>
        <w:t>Small section meetings, called "conferences" in the language of the Brown Registrar, will be scheduled following the first week of class, taking place either at the regularly scheduled Friday hour or at a set time on Thursday.  </w:t>
      </w:r>
      <w:proofErr w:type="gramStart"/>
      <w:r w:rsidRPr="00D5162C">
        <w:rPr>
          <w:rFonts w:ascii="Century Gothic" w:hAnsi="Century Gothic"/>
        </w:rPr>
        <w:t>You will be notified by me not the Registrar of your section assignment</w:t>
      </w:r>
      <w:proofErr w:type="gramEnd"/>
      <w:r w:rsidRPr="00D5162C">
        <w:rPr>
          <w:rFonts w:ascii="Century Gothic" w:hAnsi="Century Gothic"/>
        </w:rPr>
        <w:t>.</w:t>
      </w:r>
    </w:p>
    <w:p w14:paraId="1F5A9CB5" w14:textId="77777777" w:rsidR="00C75763" w:rsidRDefault="00D5162C" w:rsidP="00C75763">
      <w:pPr>
        <w:pStyle w:val="NormalWeb"/>
        <w:shd w:val="clear" w:color="auto" w:fill="FFFFFF"/>
        <w:spacing w:before="0" w:beforeAutospacing="0" w:after="120" w:afterAutospacing="0"/>
        <w:jc w:val="both"/>
        <w:rPr>
          <w:rFonts w:ascii="Century Gothic" w:hAnsi="Century Gothic"/>
        </w:rPr>
      </w:pPr>
      <w:r w:rsidRPr="00D5162C">
        <w:rPr>
          <w:rFonts w:ascii="Century Gothic" w:hAnsi="Century Gothic"/>
        </w:rPr>
        <w:t>Attendance is required at each of these meetings, and records of attendance will be kept; more than one unexcused absence will affect your grade.</w:t>
      </w:r>
    </w:p>
    <w:p w14:paraId="3684B0B9" w14:textId="02AFED14" w:rsidR="00D5162C" w:rsidRDefault="00D5162C" w:rsidP="00C75763">
      <w:pPr>
        <w:pStyle w:val="NormalWeb"/>
        <w:shd w:val="clear" w:color="auto" w:fill="FFFFFF"/>
        <w:spacing w:before="0" w:beforeAutospacing="0" w:after="120" w:afterAutospacing="0"/>
        <w:jc w:val="both"/>
        <w:rPr>
          <w:rFonts w:ascii="Century Gothic" w:hAnsi="Century Gothic"/>
        </w:rPr>
      </w:pPr>
      <w:r w:rsidRPr="00D5162C">
        <w:rPr>
          <w:rFonts w:ascii="Century Gothic" w:hAnsi="Century Gothic"/>
        </w:rPr>
        <w:t xml:space="preserve">Prior to </w:t>
      </w:r>
      <w:r w:rsidR="00C75763">
        <w:rPr>
          <w:rFonts w:ascii="Century Gothic" w:hAnsi="Century Gothic"/>
        </w:rPr>
        <w:t xml:space="preserve">class meetings participation in </w:t>
      </w:r>
      <w:r w:rsidRPr="00D5162C">
        <w:rPr>
          <w:rFonts w:ascii="Century Gothic" w:hAnsi="Century Gothic"/>
        </w:rPr>
        <w:t>online</w:t>
      </w:r>
      <w:r w:rsidRPr="00D5162C">
        <w:rPr>
          <w:rStyle w:val="apple-converted-space"/>
          <w:rFonts w:ascii="Century Gothic" w:hAnsi="Century Gothic"/>
        </w:rPr>
        <w:t> </w:t>
      </w:r>
      <w:r w:rsidRPr="00D5162C">
        <w:rPr>
          <w:rStyle w:val="Emphasis"/>
          <w:rFonts w:ascii="Century Gothic" w:hAnsi="Century Gothic"/>
        </w:rPr>
        <w:t>Discussions</w:t>
      </w:r>
      <w:r w:rsidRPr="00D5162C">
        <w:rPr>
          <w:rStyle w:val="apple-converted-space"/>
          <w:rFonts w:ascii="Century Gothic" w:hAnsi="Century Gothic"/>
        </w:rPr>
        <w:t> </w:t>
      </w:r>
      <w:r w:rsidRPr="00D5162C">
        <w:rPr>
          <w:rFonts w:ascii="Century Gothic" w:hAnsi="Century Gothic"/>
        </w:rPr>
        <w:t>is required as indicated in the</w:t>
      </w:r>
      <w:r w:rsidRPr="00D5162C">
        <w:rPr>
          <w:rStyle w:val="apple-converted-space"/>
          <w:rFonts w:ascii="Century Gothic" w:hAnsi="Century Gothic"/>
        </w:rPr>
        <w:t> </w:t>
      </w:r>
      <w:hyperlink r:id="rId10" w:tooltip="Modules List" w:history="1">
        <w:r w:rsidRPr="00D5162C">
          <w:rPr>
            <w:rStyle w:val="Hyperlink"/>
            <w:rFonts w:ascii="Century Gothic" w:hAnsi="Century Gothic"/>
            <w:color w:val="auto"/>
          </w:rPr>
          <w:t>week-to-week Modules</w:t>
        </w:r>
      </w:hyperlink>
      <w:r w:rsidR="00C75763">
        <w:rPr>
          <w:rFonts w:ascii="Century Gothic" w:hAnsi="Century Gothic"/>
        </w:rPr>
        <w:t>.</w:t>
      </w:r>
    </w:p>
    <w:p w14:paraId="514FB772" w14:textId="77777777" w:rsidR="00E51707" w:rsidRDefault="00E51707" w:rsidP="00C75763">
      <w:pPr>
        <w:pStyle w:val="NormalWeb"/>
        <w:shd w:val="clear" w:color="auto" w:fill="FFFFFF"/>
        <w:spacing w:before="0" w:beforeAutospacing="0" w:after="120" w:afterAutospacing="0"/>
        <w:jc w:val="both"/>
        <w:rPr>
          <w:rFonts w:ascii="Century Gothic" w:hAnsi="Century Gothic"/>
        </w:rPr>
      </w:pPr>
    </w:p>
    <w:p w14:paraId="02AB8B9C" w14:textId="2FF7D268" w:rsidR="00E51707" w:rsidRPr="00C75763" w:rsidRDefault="00E51707" w:rsidP="00E51707">
      <w:pPr>
        <w:pStyle w:val="NormalWeb"/>
        <w:shd w:val="clear" w:color="auto" w:fill="FFFFFF"/>
        <w:spacing w:before="0" w:beforeAutospacing="0" w:after="120" w:afterAutospacing="0"/>
        <w:jc w:val="both"/>
        <w:rPr>
          <w:rFonts w:ascii="Century Gothic" w:hAnsi="Century Gothic"/>
          <w:sz w:val="12"/>
        </w:rPr>
      </w:pPr>
      <w:r w:rsidRPr="00D5162C">
        <w:rPr>
          <w:rFonts w:ascii="Century Gothic" w:hAnsi="Century Gothic"/>
          <w:noProof/>
        </w:rPr>
        <w:drawing>
          <wp:inline distT="0" distB="0" distL="0" distR="0" wp14:anchorId="35021D19" wp14:editId="2D2306B9">
            <wp:extent cx="1823720" cy="1239057"/>
            <wp:effectExtent l="0" t="0" r="5080" b="5715"/>
            <wp:docPr id="7" name="Picture 7" descr="dward VI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ward VI Schoo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3720" cy="1239057"/>
                    </a:xfrm>
                    <a:prstGeom prst="rect">
                      <a:avLst/>
                    </a:prstGeom>
                    <a:noFill/>
                    <a:ln>
                      <a:noFill/>
                    </a:ln>
                  </pic:spPr>
                </pic:pic>
              </a:graphicData>
            </a:graphic>
          </wp:inline>
        </w:drawing>
      </w:r>
      <w:r>
        <w:rPr>
          <w:rFonts w:ascii="Century Gothic" w:hAnsi="Century Gothic"/>
          <w:sz w:val="12"/>
        </w:rPr>
        <w:tab/>
      </w:r>
      <w:r>
        <w:rPr>
          <w:rFonts w:ascii="Century Gothic" w:hAnsi="Century Gothic"/>
          <w:sz w:val="12"/>
        </w:rPr>
        <w:tab/>
      </w:r>
      <w:r>
        <w:rPr>
          <w:rFonts w:ascii="Century Gothic" w:hAnsi="Century Gothic"/>
          <w:sz w:val="12"/>
        </w:rPr>
        <w:tab/>
      </w:r>
      <w:r>
        <w:rPr>
          <w:rFonts w:ascii="Century Gothic" w:hAnsi="Century Gothic"/>
          <w:sz w:val="12"/>
        </w:rPr>
        <w:tab/>
        <w:t xml:space="preserve">       </w:t>
      </w:r>
      <w:r w:rsidRPr="00C75763">
        <w:rPr>
          <w:rFonts w:ascii="Century Gothic" w:hAnsi="Century Gothic"/>
          <w:sz w:val="12"/>
        </w:rPr>
        <w:t>"Shakespeare's School," Edward VI School, Stratford</w:t>
      </w:r>
    </w:p>
    <w:p w14:paraId="0F017417" w14:textId="322E4B0E" w:rsidR="00C75763" w:rsidRDefault="00C75763" w:rsidP="00C75763">
      <w:pPr>
        <w:pStyle w:val="NormalWeb"/>
        <w:shd w:val="clear" w:color="auto" w:fill="FFFFFF"/>
        <w:spacing w:before="0" w:beforeAutospacing="0" w:after="120" w:afterAutospacing="0"/>
        <w:jc w:val="both"/>
        <w:rPr>
          <w:rFonts w:ascii="Century Gothic" w:hAnsi="Century Gothic"/>
        </w:rPr>
      </w:pPr>
    </w:p>
    <w:p w14:paraId="13E623E7" w14:textId="021C2B14" w:rsidR="00AE3DFF" w:rsidRPr="00AE3DFF" w:rsidRDefault="00AE3DFF" w:rsidP="00AE3DFF">
      <w:pPr>
        <w:pStyle w:val="NormalWeb"/>
        <w:spacing w:before="0" w:after="120"/>
        <w:jc w:val="both"/>
        <w:rPr>
          <w:rFonts w:ascii="Century Gothic" w:hAnsi="Century Gothic"/>
          <w:sz w:val="28"/>
        </w:rPr>
      </w:pPr>
      <w:r w:rsidRPr="00AE3DFF">
        <w:rPr>
          <w:rFonts w:ascii="Century Gothic" w:hAnsi="Century Gothic"/>
          <w:sz w:val="28"/>
        </w:rPr>
        <w:t>How You Wi</w:t>
      </w:r>
      <w:r w:rsidR="008C1D37">
        <w:rPr>
          <w:rFonts w:ascii="Century Gothic" w:hAnsi="Century Gothic"/>
          <w:sz w:val="28"/>
        </w:rPr>
        <w:t>ll Be Evaluated in this Course</w:t>
      </w:r>
    </w:p>
    <w:p w14:paraId="7EFC11FB" w14:textId="0AED2FDC" w:rsidR="00AE3DFF" w:rsidRPr="008C1D37" w:rsidRDefault="00AE3DFF" w:rsidP="00AE3DFF">
      <w:pPr>
        <w:pStyle w:val="NormalWeb"/>
        <w:spacing w:after="120"/>
        <w:jc w:val="both"/>
        <w:rPr>
          <w:rFonts w:ascii="Century Gothic" w:hAnsi="Century Gothic"/>
        </w:rPr>
      </w:pPr>
      <w:r w:rsidRPr="008C1D37">
        <w:rPr>
          <w:rFonts w:ascii="Century Gothic" w:hAnsi="Century Gothic"/>
        </w:rPr>
        <w:t>The goal of this class is attain a working sense of the development and range of Shakespeare plays.  All reading assignments must be completed on time and in sufficient depth to engage in the ongoing project of interpreting these works.</w:t>
      </w:r>
    </w:p>
    <w:p w14:paraId="274ACBD0" w14:textId="77777777" w:rsidR="00AE3DFF" w:rsidRPr="008C1D37" w:rsidRDefault="00AE3DFF" w:rsidP="00AE3DFF">
      <w:pPr>
        <w:pStyle w:val="NormalWeb"/>
        <w:spacing w:after="120"/>
        <w:jc w:val="both"/>
        <w:rPr>
          <w:rFonts w:ascii="Century Gothic" w:hAnsi="Century Gothic"/>
        </w:rPr>
      </w:pPr>
      <w:r w:rsidRPr="008C1D37">
        <w:rPr>
          <w:rFonts w:ascii="Century Gothic" w:hAnsi="Century Gothic"/>
        </w:rPr>
        <w:t>Through </w:t>
      </w:r>
      <w:r w:rsidRPr="008C1D37">
        <w:rPr>
          <w:rFonts w:ascii="Century Gothic" w:hAnsi="Century Gothic"/>
          <w:bCs/>
        </w:rPr>
        <w:t>consistent attendance</w:t>
      </w:r>
      <w:r w:rsidRPr="008C1D37">
        <w:rPr>
          <w:rFonts w:ascii="Century Gothic" w:hAnsi="Century Gothic"/>
        </w:rPr>
        <w:t> in lectures and sections through and </w:t>
      </w:r>
      <w:r w:rsidRPr="008C1D37">
        <w:rPr>
          <w:rFonts w:ascii="Century Gothic" w:hAnsi="Century Gothic"/>
          <w:bCs/>
        </w:rPr>
        <w:t>participation in online discussions</w:t>
      </w:r>
      <w:r w:rsidRPr="008C1D37">
        <w:rPr>
          <w:rFonts w:ascii="Century Gothic" w:hAnsi="Century Gothic"/>
        </w:rPr>
        <w:t> students practice and demonstrate their understanding of the many ways these plays may be understood (</w:t>
      </w:r>
      <w:r w:rsidRPr="008C1D37">
        <w:rPr>
          <w:rFonts w:ascii="Century Gothic" w:hAnsi="Century Gothic"/>
          <w:bCs/>
        </w:rPr>
        <w:t>20%</w:t>
      </w:r>
      <w:r w:rsidRPr="008C1D37">
        <w:rPr>
          <w:rFonts w:ascii="Century Gothic" w:hAnsi="Century Gothic"/>
        </w:rPr>
        <w:t>).  </w:t>
      </w:r>
    </w:p>
    <w:p w14:paraId="7B79A753" w14:textId="77777777" w:rsidR="00AE3DFF" w:rsidRPr="008C1D37" w:rsidRDefault="00AE3DFF" w:rsidP="00AE3DFF">
      <w:pPr>
        <w:pStyle w:val="NormalWeb"/>
        <w:spacing w:after="120"/>
        <w:jc w:val="both"/>
        <w:rPr>
          <w:rFonts w:ascii="Century Gothic" w:hAnsi="Century Gothic"/>
        </w:rPr>
      </w:pPr>
      <w:r w:rsidRPr="008C1D37">
        <w:rPr>
          <w:rFonts w:ascii="Century Gothic" w:hAnsi="Century Gothic"/>
        </w:rPr>
        <w:t>A </w:t>
      </w:r>
      <w:r w:rsidRPr="008C1D37">
        <w:rPr>
          <w:rFonts w:ascii="Century Gothic" w:hAnsi="Century Gothic"/>
          <w:bCs/>
        </w:rPr>
        <w:t>mid-term examination</w:t>
      </w:r>
      <w:r w:rsidRPr="008C1D37">
        <w:rPr>
          <w:rFonts w:ascii="Century Gothic" w:hAnsi="Century Gothic"/>
        </w:rPr>
        <w:t> will test mastery of the text and interpretation of the first three plays studied, assigned readings</w:t>
      </w:r>
      <w:proofErr w:type="gramStart"/>
      <w:r w:rsidRPr="008C1D37">
        <w:rPr>
          <w:rFonts w:ascii="Century Gothic" w:hAnsi="Century Gothic"/>
        </w:rPr>
        <w:t>,  and</w:t>
      </w:r>
      <w:proofErr w:type="gramEnd"/>
      <w:r w:rsidRPr="008C1D37">
        <w:rPr>
          <w:rFonts w:ascii="Century Gothic" w:hAnsi="Century Gothic"/>
        </w:rPr>
        <w:t xml:space="preserve"> the materials discussed in class (</w:t>
      </w:r>
      <w:r w:rsidRPr="008C1D37">
        <w:rPr>
          <w:rFonts w:ascii="Century Gothic" w:hAnsi="Century Gothic"/>
          <w:bCs/>
        </w:rPr>
        <w:t>20%</w:t>
      </w:r>
      <w:r w:rsidRPr="008C1D37">
        <w:rPr>
          <w:rFonts w:ascii="Century Gothic" w:hAnsi="Century Gothic"/>
        </w:rPr>
        <w:t>)</w:t>
      </w:r>
    </w:p>
    <w:p w14:paraId="05152746" w14:textId="77777777" w:rsidR="00AE3DFF" w:rsidRPr="008C1D37" w:rsidRDefault="00AE3DFF" w:rsidP="00AE3DFF">
      <w:pPr>
        <w:pStyle w:val="NormalWeb"/>
        <w:spacing w:after="120"/>
        <w:jc w:val="both"/>
        <w:rPr>
          <w:rFonts w:ascii="Century Gothic" w:hAnsi="Century Gothic"/>
        </w:rPr>
      </w:pPr>
      <w:r w:rsidRPr="008C1D37">
        <w:rPr>
          <w:rFonts w:ascii="Century Gothic" w:hAnsi="Century Gothic"/>
        </w:rPr>
        <w:t>The</w:t>
      </w:r>
      <w:r w:rsidRPr="008C1D37">
        <w:rPr>
          <w:rFonts w:ascii="Century Gothic" w:hAnsi="Century Gothic"/>
          <w:bCs/>
        </w:rPr>
        <w:t> two short essays</w:t>
      </w:r>
      <w:r w:rsidRPr="008C1D37">
        <w:rPr>
          <w:rFonts w:ascii="Century Gothic" w:hAnsi="Century Gothic"/>
        </w:rPr>
        <w:t> (5 pages) will demonstrate the ability to interpret a single passage or a set of related passages though close reading of the Shakespeare's language (</w:t>
      </w:r>
      <w:r w:rsidRPr="008C1D37">
        <w:rPr>
          <w:rFonts w:ascii="Century Gothic" w:hAnsi="Century Gothic"/>
          <w:bCs/>
        </w:rPr>
        <w:t>20% each</w:t>
      </w:r>
      <w:r w:rsidRPr="008C1D37">
        <w:rPr>
          <w:rFonts w:ascii="Century Gothic" w:hAnsi="Century Gothic"/>
        </w:rPr>
        <w:t>)</w:t>
      </w:r>
    </w:p>
    <w:p w14:paraId="17904F52" w14:textId="77777777" w:rsidR="00AE3DFF" w:rsidRPr="008C1D37" w:rsidRDefault="00AE3DFF" w:rsidP="00AE3DFF">
      <w:pPr>
        <w:pStyle w:val="NormalWeb"/>
        <w:spacing w:after="120"/>
        <w:jc w:val="both"/>
        <w:rPr>
          <w:rFonts w:ascii="Century Gothic" w:hAnsi="Century Gothic"/>
        </w:rPr>
      </w:pPr>
      <w:r w:rsidRPr="008C1D37">
        <w:rPr>
          <w:rFonts w:ascii="Century Gothic" w:hAnsi="Century Gothic"/>
        </w:rPr>
        <w:t>The </w:t>
      </w:r>
      <w:r w:rsidRPr="008C1D37">
        <w:rPr>
          <w:rFonts w:ascii="Century Gothic" w:hAnsi="Century Gothic"/>
          <w:bCs/>
        </w:rPr>
        <w:t>final examination</w:t>
      </w:r>
      <w:r w:rsidRPr="008C1D37">
        <w:rPr>
          <w:rFonts w:ascii="Century Gothic" w:hAnsi="Century Gothic"/>
        </w:rPr>
        <w:t xml:space="preserve"> will test mastery of the seven plays studied and of the understanding of the field of Shakespeare studies shared in the </w:t>
      </w:r>
      <w:proofErr w:type="gramStart"/>
      <w:r w:rsidRPr="008C1D37">
        <w:rPr>
          <w:rFonts w:ascii="Century Gothic" w:hAnsi="Century Gothic"/>
        </w:rPr>
        <w:t>week to week</w:t>
      </w:r>
      <w:proofErr w:type="gramEnd"/>
      <w:r w:rsidRPr="008C1D37">
        <w:rPr>
          <w:rFonts w:ascii="Century Gothic" w:hAnsi="Century Gothic"/>
        </w:rPr>
        <w:t xml:space="preserve"> life of the course (</w:t>
      </w:r>
      <w:r w:rsidRPr="008C1D37">
        <w:rPr>
          <w:rFonts w:ascii="Century Gothic" w:hAnsi="Century Gothic"/>
          <w:bCs/>
        </w:rPr>
        <w:t>20%</w:t>
      </w:r>
      <w:r w:rsidRPr="008C1D37">
        <w:rPr>
          <w:rFonts w:ascii="Century Gothic" w:hAnsi="Century Gothic"/>
        </w:rPr>
        <w:t>)</w:t>
      </w:r>
    </w:p>
    <w:p w14:paraId="67283AD3" w14:textId="77777777" w:rsidR="00AE3DFF" w:rsidRDefault="00AE3DFF" w:rsidP="00C75763">
      <w:pPr>
        <w:pStyle w:val="NormalWeb"/>
        <w:shd w:val="clear" w:color="auto" w:fill="FFFFFF"/>
        <w:spacing w:before="0" w:beforeAutospacing="0" w:after="120" w:afterAutospacing="0"/>
        <w:jc w:val="both"/>
        <w:rPr>
          <w:rFonts w:ascii="Century Gothic" w:hAnsi="Century Gothic"/>
          <w:sz w:val="28"/>
        </w:rPr>
      </w:pPr>
    </w:p>
    <w:p w14:paraId="7E512EEF" w14:textId="77777777" w:rsidR="008C1D37" w:rsidRDefault="008C1D37" w:rsidP="00C75763">
      <w:pPr>
        <w:pStyle w:val="NormalWeb"/>
        <w:shd w:val="clear" w:color="auto" w:fill="FFFFFF"/>
        <w:spacing w:before="0" w:beforeAutospacing="0" w:after="120" w:afterAutospacing="0"/>
        <w:jc w:val="both"/>
        <w:rPr>
          <w:rFonts w:ascii="Century Gothic" w:hAnsi="Century Gothic"/>
          <w:sz w:val="28"/>
        </w:rPr>
      </w:pPr>
    </w:p>
    <w:p w14:paraId="0B8270ED" w14:textId="77777777" w:rsidR="008C1D37" w:rsidRDefault="008C1D37" w:rsidP="00C75763">
      <w:pPr>
        <w:pStyle w:val="NormalWeb"/>
        <w:shd w:val="clear" w:color="auto" w:fill="FFFFFF"/>
        <w:spacing w:before="0" w:beforeAutospacing="0" w:after="120" w:afterAutospacing="0"/>
        <w:jc w:val="both"/>
        <w:rPr>
          <w:rFonts w:ascii="Century Gothic" w:hAnsi="Century Gothic"/>
          <w:sz w:val="28"/>
        </w:rPr>
      </w:pPr>
    </w:p>
    <w:p w14:paraId="628E972D" w14:textId="77777777" w:rsidR="00DB1716" w:rsidRPr="00DB1716" w:rsidRDefault="00DB1716" w:rsidP="00DB1716">
      <w:pPr>
        <w:pStyle w:val="Heading4"/>
        <w:shd w:val="clear" w:color="auto" w:fill="FFFFFF"/>
        <w:spacing w:before="150" w:after="150" w:line="300" w:lineRule="atLeast"/>
        <w:rPr>
          <w:rFonts w:ascii="Century Gothic" w:eastAsia="Times New Roman" w:hAnsi="Century Gothic" w:cs="Times New Roman"/>
          <w:b w:val="0"/>
          <w:bCs w:val="0"/>
          <w:i w:val="0"/>
          <w:color w:val="333333"/>
          <w:sz w:val="20"/>
          <w:szCs w:val="20"/>
        </w:rPr>
      </w:pPr>
      <w:r w:rsidRPr="00DB1716">
        <w:rPr>
          <w:rFonts w:ascii="Century Gothic" w:eastAsia="Times New Roman" w:hAnsi="Century Gothic" w:cs="Times New Roman"/>
          <w:b w:val="0"/>
          <w:bCs w:val="0"/>
          <w:i w:val="0"/>
          <w:color w:val="333333"/>
          <w:sz w:val="20"/>
          <w:szCs w:val="20"/>
        </w:rPr>
        <w:t>Schedule of Readings</w:t>
      </w:r>
    </w:p>
    <w:p w14:paraId="134A8D0A" w14:textId="77777777" w:rsidR="00DB1716" w:rsidRPr="00DB1716" w:rsidRDefault="00DB1716" w:rsidP="00DB1716">
      <w:pPr>
        <w:pStyle w:val="NormalWeb"/>
        <w:shd w:val="clear" w:color="auto" w:fill="FFFFFF"/>
        <w:spacing w:before="0" w:beforeAutospacing="0" w:after="150" w:afterAutospacing="0" w:line="300" w:lineRule="atLeast"/>
        <w:rPr>
          <w:rFonts w:ascii="Century Gothic" w:hAnsi="Century Gothic"/>
          <w:color w:val="333333"/>
        </w:rPr>
      </w:pPr>
      <w:r w:rsidRPr="00DB1716">
        <w:rPr>
          <w:rFonts w:ascii="Century Gothic" w:hAnsi="Century Gothic"/>
          <w:color w:val="333333"/>
        </w:rPr>
        <w:t>Week One/ September 3/ Shakespeare's Lives/Shakespeare in Love</w:t>
      </w:r>
    </w:p>
    <w:p w14:paraId="2E117D7E" w14:textId="77777777" w:rsidR="00DB1716" w:rsidRPr="00DB1716" w:rsidRDefault="00DB1716" w:rsidP="00DB1716">
      <w:pPr>
        <w:pStyle w:val="NormalWeb"/>
        <w:shd w:val="clear" w:color="auto" w:fill="FFFFFF"/>
        <w:spacing w:before="0" w:beforeAutospacing="0" w:after="150" w:afterAutospacing="0" w:line="300" w:lineRule="atLeast"/>
        <w:rPr>
          <w:rFonts w:ascii="Century Gothic" w:hAnsi="Century Gothic"/>
          <w:color w:val="333333"/>
        </w:rPr>
      </w:pPr>
      <w:r w:rsidRPr="00DB1716">
        <w:rPr>
          <w:rFonts w:ascii="Century Gothic" w:hAnsi="Century Gothic"/>
          <w:color w:val="333333"/>
        </w:rPr>
        <w:t>Week Two: September 7-13. Romeo and Juliet/Shakespeare in Love</w:t>
      </w:r>
    </w:p>
    <w:p w14:paraId="700821D6" w14:textId="77777777" w:rsidR="00DB1716" w:rsidRPr="00DB1716" w:rsidRDefault="00DB1716" w:rsidP="00DB1716">
      <w:pPr>
        <w:pStyle w:val="NormalWeb"/>
        <w:shd w:val="clear" w:color="auto" w:fill="FFFFFF"/>
        <w:spacing w:before="0" w:beforeAutospacing="0" w:after="150" w:afterAutospacing="0" w:line="300" w:lineRule="atLeast"/>
        <w:rPr>
          <w:rFonts w:ascii="Century Gothic" w:hAnsi="Century Gothic"/>
          <w:color w:val="333333"/>
        </w:rPr>
      </w:pPr>
      <w:r w:rsidRPr="00DB1716">
        <w:rPr>
          <w:rFonts w:ascii="Century Gothic" w:hAnsi="Century Gothic"/>
          <w:color w:val="333333"/>
        </w:rPr>
        <w:t>Week Three: September 14-20 Romeo and Juliet</w:t>
      </w:r>
    </w:p>
    <w:p w14:paraId="0307117F" w14:textId="77777777" w:rsidR="00DB1716" w:rsidRPr="00DB1716" w:rsidRDefault="00DB1716" w:rsidP="00DB1716">
      <w:pPr>
        <w:pStyle w:val="NormalWeb"/>
        <w:shd w:val="clear" w:color="auto" w:fill="FFFFFF"/>
        <w:spacing w:before="0" w:beforeAutospacing="0" w:after="150" w:afterAutospacing="0" w:line="300" w:lineRule="atLeast"/>
        <w:rPr>
          <w:rFonts w:ascii="Century Gothic" w:hAnsi="Century Gothic"/>
          <w:color w:val="333333"/>
        </w:rPr>
      </w:pPr>
      <w:r w:rsidRPr="00DB1716">
        <w:rPr>
          <w:rFonts w:ascii="Century Gothic" w:hAnsi="Century Gothic"/>
          <w:color w:val="333333"/>
        </w:rPr>
        <w:t>Week Four September 21-27 Henry V</w:t>
      </w:r>
    </w:p>
    <w:p w14:paraId="4136E744" w14:textId="77777777" w:rsidR="00DB1716" w:rsidRPr="00DB1716" w:rsidRDefault="00DB1716" w:rsidP="00DB1716">
      <w:pPr>
        <w:numPr>
          <w:ilvl w:val="0"/>
          <w:numId w:val="9"/>
        </w:numPr>
        <w:shd w:val="clear" w:color="auto" w:fill="FFFFFF"/>
        <w:spacing w:before="100" w:beforeAutospacing="1" w:after="100" w:afterAutospacing="1" w:line="300" w:lineRule="atLeast"/>
        <w:ind w:left="375"/>
        <w:rPr>
          <w:rFonts w:ascii="Century Gothic" w:eastAsia="Times New Roman" w:hAnsi="Century Gothic" w:cs="Times New Roman"/>
          <w:color w:val="333333"/>
          <w:sz w:val="20"/>
          <w:szCs w:val="20"/>
        </w:rPr>
      </w:pPr>
      <w:r w:rsidRPr="00DB1716">
        <w:rPr>
          <w:rFonts w:ascii="Century Gothic" w:eastAsia="Times New Roman" w:hAnsi="Century Gothic" w:cs="Times New Roman"/>
          <w:color w:val="333333"/>
          <w:sz w:val="20"/>
          <w:szCs w:val="20"/>
        </w:rPr>
        <w:t>Essay One due September 30</w:t>
      </w:r>
    </w:p>
    <w:p w14:paraId="7252E309" w14:textId="77777777" w:rsidR="00DB1716" w:rsidRPr="00DB1716" w:rsidRDefault="00DB1716" w:rsidP="00DB1716">
      <w:pPr>
        <w:pStyle w:val="NormalWeb"/>
        <w:shd w:val="clear" w:color="auto" w:fill="FFFFFF"/>
        <w:spacing w:before="0" w:beforeAutospacing="0" w:after="150" w:afterAutospacing="0" w:line="300" w:lineRule="atLeast"/>
        <w:rPr>
          <w:rFonts w:ascii="Century Gothic" w:hAnsi="Century Gothic"/>
          <w:color w:val="333333"/>
        </w:rPr>
      </w:pPr>
      <w:r w:rsidRPr="00DB1716">
        <w:rPr>
          <w:rFonts w:ascii="Century Gothic" w:hAnsi="Century Gothic"/>
          <w:color w:val="333333"/>
        </w:rPr>
        <w:t>Week Five: September 28-October 4 Henry V/Julius Caesar</w:t>
      </w:r>
    </w:p>
    <w:p w14:paraId="70DCBE1D" w14:textId="77777777" w:rsidR="00DB1716" w:rsidRPr="00DB1716" w:rsidRDefault="00DB1716" w:rsidP="00DB1716">
      <w:pPr>
        <w:pStyle w:val="NormalWeb"/>
        <w:shd w:val="clear" w:color="auto" w:fill="FFFFFF"/>
        <w:spacing w:before="0" w:beforeAutospacing="0" w:after="150" w:afterAutospacing="0" w:line="300" w:lineRule="atLeast"/>
        <w:rPr>
          <w:rFonts w:ascii="Century Gothic" w:hAnsi="Century Gothic"/>
          <w:color w:val="333333"/>
        </w:rPr>
      </w:pPr>
      <w:r w:rsidRPr="00DB1716">
        <w:rPr>
          <w:rFonts w:ascii="Century Gothic" w:hAnsi="Century Gothic"/>
          <w:color w:val="333333"/>
        </w:rPr>
        <w:t>Week Six: October 5-11 Julius Caesar</w:t>
      </w:r>
    </w:p>
    <w:p w14:paraId="5F764376" w14:textId="77777777" w:rsidR="00DB1716" w:rsidRPr="00DB1716" w:rsidRDefault="00DB1716" w:rsidP="00DB1716">
      <w:pPr>
        <w:pStyle w:val="NormalWeb"/>
        <w:shd w:val="clear" w:color="auto" w:fill="FFFFFF"/>
        <w:spacing w:before="0" w:beforeAutospacing="0" w:after="150" w:afterAutospacing="0" w:line="300" w:lineRule="atLeast"/>
        <w:rPr>
          <w:rFonts w:ascii="Century Gothic" w:hAnsi="Century Gothic"/>
          <w:color w:val="333333"/>
        </w:rPr>
      </w:pPr>
      <w:r w:rsidRPr="00DB1716">
        <w:rPr>
          <w:rFonts w:ascii="Century Gothic" w:hAnsi="Century Gothic"/>
          <w:color w:val="333333"/>
        </w:rPr>
        <w:t>Week Seven: October 12-18 Hamlet</w:t>
      </w:r>
    </w:p>
    <w:p w14:paraId="5706F97B" w14:textId="77777777" w:rsidR="00DB1716" w:rsidRPr="00DB1716" w:rsidRDefault="00DB1716" w:rsidP="00DB1716">
      <w:pPr>
        <w:pStyle w:val="NormalWeb"/>
        <w:shd w:val="clear" w:color="auto" w:fill="FFFFFF"/>
        <w:spacing w:before="0" w:beforeAutospacing="0" w:after="150" w:afterAutospacing="0" w:line="300" w:lineRule="atLeast"/>
        <w:rPr>
          <w:rFonts w:ascii="Century Gothic" w:hAnsi="Century Gothic"/>
          <w:color w:val="333333"/>
        </w:rPr>
      </w:pPr>
      <w:r w:rsidRPr="00DB1716">
        <w:rPr>
          <w:rFonts w:ascii="Century Gothic" w:hAnsi="Century Gothic"/>
          <w:color w:val="333333"/>
        </w:rPr>
        <w:t>Week Eight: October 19-25 Hamlet</w:t>
      </w:r>
    </w:p>
    <w:p w14:paraId="419DC7F0" w14:textId="77777777" w:rsidR="00DB1716" w:rsidRPr="00DB1716" w:rsidRDefault="00DB1716" w:rsidP="00DB1716">
      <w:pPr>
        <w:pStyle w:val="NormalWeb"/>
        <w:shd w:val="clear" w:color="auto" w:fill="FFFFFF"/>
        <w:spacing w:before="0" w:beforeAutospacing="0" w:after="150" w:afterAutospacing="0" w:line="300" w:lineRule="atLeast"/>
        <w:rPr>
          <w:rFonts w:ascii="Century Gothic" w:hAnsi="Century Gothic"/>
          <w:color w:val="333333"/>
        </w:rPr>
      </w:pPr>
      <w:r w:rsidRPr="00DB1716">
        <w:rPr>
          <w:rFonts w:ascii="Century Gothic" w:hAnsi="Century Gothic"/>
          <w:color w:val="333333"/>
        </w:rPr>
        <w:t>Week Nine: October 26-November 1 Twelfth Night</w:t>
      </w:r>
    </w:p>
    <w:p w14:paraId="5D0C1D60" w14:textId="77777777" w:rsidR="00DB1716" w:rsidRPr="00DB1716" w:rsidRDefault="00DB1716" w:rsidP="00DB1716">
      <w:pPr>
        <w:numPr>
          <w:ilvl w:val="0"/>
          <w:numId w:val="10"/>
        </w:numPr>
        <w:shd w:val="clear" w:color="auto" w:fill="FFFFFF"/>
        <w:spacing w:before="100" w:beforeAutospacing="1" w:after="100" w:afterAutospacing="1" w:line="300" w:lineRule="atLeast"/>
        <w:ind w:left="375"/>
        <w:rPr>
          <w:rFonts w:ascii="Century Gothic" w:eastAsia="Times New Roman" w:hAnsi="Century Gothic" w:cs="Times New Roman"/>
          <w:color w:val="333333"/>
          <w:sz w:val="20"/>
          <w:szCs w:val="20"/>
        </w:rPr>
      </w:pPr>
      <w:r w:rsidRPr="00DB1716">
        <w:rPr>
          <w:rFonts w:ascii="Century Gothic" w:eastAsia="Times New Roman" w:hAnsi="Century Gothic" w:cs="Times New Roman"/>
          <w:color w:val="333333"/>
          <w:sz w:val="20"/>
          <w:szCs w:val="20"/>
        </w:rPr>
        <w:t>Mid Term Examination Due: October 31</w:t>
      </w:r>
      <w:bookmarkStart w:id="0" w:name="_GoBack"/>
      <w:bookmarkEnd w:id="0"/>
    </w:p>
    <w:p w14:paraId="34CFC7E3" w14:textId="77777777" w:rsidR="00DB1716" w:rsidRPr="00DB1716" w:rsidRDefault="00DB1716" w:rsidP="00DB1716">
      <w:pPr>
        <w:pStyle w:val="NormalWeb"/>
        <w:shd w:val="clear" w:color="auto" w:fill="FFFFFF"/>
        <w:spacing w:before="0" w:beforeAutospacing="0" w:after="150" w:afterAutospacing="0" w:line="300" w:lineRule="atLeast"/>
        <w:rPr>
          <w:rFonts w:ascii="Century Gothic" w:hAnsi="Century Gothic"/>
          <w:color w:val="333333"/>
        </w:rPr>
      </w:pPr>
      <w:r w:rsidRPr="00DB1716">
        <w:rPr>
          <w:rFonts w:ascii="Century Gothic" w:hAnsi="Century Gothic"/>
          <w:color w:val="333333"/>
        </w:rPr>
        <w:t>Week Ten: November 2-8 Twelfth Night/Othello</w:t>
      </w:r>
    </w:p>
    <w:p w14:paraId="22342B67" w14:textId="77777777" w:rsidR="00DB1716" w:rsidRPr="00DB1716" w:rsidRDefault="00DB1716" w:rsidP="00DB1716">
      <w:pPr>
        <w:pStyle w:val="NormalWeb"/>
        <w:shd w:val="clear" w:color="auto" w:fill="FFFFFF"/>
        <w:spacing w:before="0" w:beforeAutospacing="0" w:after="150" w:afterAutospacing="0" w:line="300" w:lineRule="atLeast"/>
        <w:rPr>
          <w:rFonts w:ascii="Century Gothic" w:hAnsi="Century Gothic"/>
          <w:color w:val="333333"/>
        </w:rPr>
      </w:pPr>
      <w:r w:rsidRPr="00DB1716">
        <w:rPr>
          <w:rFonts w:ascii="Century Gothic" w:hAnsi="Century Gothic"/>
          <w:color w:val="333333"/>
        </w:rPr>
        <w:t>Week Eleven: November 9-15 Othello</w:t>
      </w:r>
    </w:p>
    <w:p w14:paraId="4671E363" w14:textId="77777777" w:rsidR="00DB1716" w:rsidRPr="00DB1716" w:rsidRDefault="00DB1716" w:rsidP="00DB1716">
      <w:pPr>
        <w:pStyle w:val="NormalWeb"/>
        <w:shd w:val="clear" w:color="auto" w:fill="FFFFFF"/>
        <w:spacing w:before="0" w:beforeAutospacing="0" w:after="150" w:afterAutospacing="0" w:line="300" w:lineRule="atLeast"/>
        <w:rPr>
          <w:rFonts w:ascii="Century Gothic" w:hAnsi="Century Gothic"/>
          <w:color w:val="333333"/>
        </w:rPr>
      </w:pPr>
      <w:r w:rsidRPr="00DB1716">
        <w:rPr>
          <w:rFonts w:ascii="Century Gothic" w:hAnsi="Century Gothic"/>
          <w:color w:val="333333"/>
        </w:rPr>
        <w:t>Week Twelve: November 16-22 The Winter's Tale</w:t>
      </w:r>
    </w:p>
    <w:p w14:paraId="1A2D260F" w14:textId="77777777" w:rsidR="00DB1716" w:rsidRPr="00DB1716" w:rsidRDefault="00DB1716" w:rsidP="00DB1716">
      <w:pPr>
        <w:numPr>
          <w:ilvl w:val="0"/>
          <w:numId w:val="11"/>
        </w:numPr>
        <w:shd w:val="clear" w:color="auto" w:fill="FFFFFF"/>
        <w:spacing w:before="100" w:beforeAutospacing="1" w:after="100" w:afterAutospacing="1" w:line="300" w:lineRule="atLeast"/>
        <w:ind w:left="375"/>
        <w:rPr>
          <w:rFonts w:ascii="Century Gothic" w:eastAsia="Times New Roman" w:hAnsi="Century Gothic" w:cs="Times New Roman"/>
          <w:color w:val="333333"/>
          <w:sz w:val="20"/>
          <w:szCs w:val="20"/>
        </w:rPr>
      </w:pPr>
      <w:r w:rsidRPr="00DB1716">
        <w:rPr>
          <w:rFonts w:ascii="Century Gothic" w:eastAsia="Times New Roman" w:hAnsi="Century Gothic" w:cs="Times New Roman"/>
          <w:color w:val="333333"/>
          <w:sz w:val="20"/>
          <w:szCs w:val="20"/>
        </w:rPr>
        <w:t>Essay Two due November 22</w:t>
      </w:r>
    </w:p>
    <w:p w14:paraId="5119BFCD" w14:textId="77777777" w:rsidR="00DB1716" w:rsidRPr="00DB1716" w:rsidRDefault="00DB1716" w:rsidP="00DB1716">
      <w:pPr>
        <w:pStyle w:val="NormalWeb"/>
        <w:shd w:val="clear" w:color="auto" w:fill="FFFFFF"/>
        <w:spacing w:before="0" w:beforeAutospacing="0" w:after="150" w:afterAutospacing="0" w:line="300" w:lineRule="atLeast"/>
        <w:rPr>
          <w:rFonts w:ascii="Century Gothic" w:hAnsi="Century Gothic"/>
          <w:color w:val="333333"/>
        </w:rPr>
      </w:pPr>
      <w:r w:rsidRPr="00DB1716">
        <w:rPr>
          <w:rFonts w:ascii="Century Gothic" w:hAnsi="Century Gothic"/>
          <w:color w:val="333333"/>
        </w:rPr>
        <w:t>Week Thirteen: November 23-29 (Thanksgiving week) The Winter's Tale</w:t>
      </w:r>
    </w:p>
    <w:p w14:paraId="63DFF7B5" w14:textId="77777777" w:rsidR="00DB1716" w:rsidRPr="00DB1716" w:rsidRDefault="00DB1716" w:rsidP="00DB1716">
      <w:pPr>
        <w:pStyle w:val="NormalWeb"/>
        <w:shd w:val="clear" w:color="auto" w:fill="FFFFFF"/>
        <w:spacing w:before="0" w:beforeAutospacing="0" w:after="150" w:afterAutospacing="0" w:line="300" w:lineRule="atLeast"/>
        <w:rPr>
          <w:rFonts w:ascii="Century Gothic" w:hAnsi="Century Gothic"/>
          <w:color w:val="333333"/>
        </w:rPr>
      </w:pPr>
      <w:r w:rsidRPr="00DB1716">
        <w:rPr>
          <w:rFonts w:ascii="Century Gothic" w:hAnsi="Century Gothic"/>
          <w:color w:val="333333"/>
        </w:rPr>
        <w:t>Week Fourteen: November 30-December 6 The Tempest</w:t>
      </w:r>
    </w:p>
    <w:p w14:paraId="222ECB99" w14:textId="77777777" w:rsidR="00DB1716" w:rsidRPr="00DB1716" w:rsidRDefault="00DB1716" w:rsidP="00DB1716">
      <w:pPr>
        <w:numPr>
          <w:ilvl w:val="0"/>
          <w:numId w:val="12"/>
        </w:numPr>
        <w:shd w:val="clear" w:color="auto" w:fill="FFFFFF"/>
        <w:spacing w:before="100" w:beforeAutospacing="1" w:after="100" w:afterAutospacing="1" w:line="300" w:lineRule="atLeast"/>
        <w:ind w:left="375"/>
        <w:rPr>
          <w:rFonts w:ascii="Century Gothic" w:eastAsia="Times New Roman" w:hAnsi="Century Gothic" w:cs="Times New Roman"/>
          <w:color w:val="333333"/>
          <w:sz w:val="20"/>
          <w:szCs w:val="20"/>
        </w:rPr>
      </w:pPr>
      <w:r w:rsidRPr="00DB1716">
        <w:rPr>
          <w:rFonts w:ascii="Century Gothic" w:eastAsia="Times New Roman" w:hAnsi="Century Gothic" w:cs="Times New Roman"/>
          <w:color w:val="333333"/>
          <w:sz w:val="20"/>
          <w:szCs w:val="20"/>
        </w:rPr>
        <w:t>Final Examination Due: December 20</w:t>
      </w:r>
    </w:p>
    <w:p w14:paraId="278A034E" w14:textId="77777777" w:rsidR="00D116C9" w:rsidRPr="00DB1716" w:rsidRDefault="00D116C9" w:rsidP="00AE3DFF">
      <w:pPr>
        <w:spacing w:after="120"/>
        <w:rPr>
          <w:rFonts w:ascii="Century Gothic" w:hAnsi="Century Gothic"/>
          <w:sz w:val="20"/>
          <w:szCs w:val="20"/>
        </w:rPr>
      </w:pPr>
    </w:p>
    <w:sectPr w:rsidR="00D116C9" w:rsidRPr="00DB1716" w:rsidSect="00C75763">
      <w:head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EC570" w14:textId="77777777" w:rsidR="00AE3DFF" w:rsidRDefault="00AE3DFF" w:rsidP="00D5162C">
      <w:r>
        <w:separator/>
      </w:r>
    </w:p>
  </w:endnote>
  <w:endnote w:type="continuationSeparator" w:id="0">
    <w:p w14:paraId="6A42C623" w14:textId="77777777" w:rsidR="00AE3DFF" w:rsidRDefault="00AE3DFF" w:rsidP="00D5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92C34" w14:textId="77777777" w:rsidR="00AE3DFF" w:rsidRDefault="00AE3DFF" w:rsidP="00D5162C">
      <w:r>
        <w:separator/>
      </w:r>
    </w:p>
  </w:footnote>
  <w:footnote w:type="continuationSeparator" w:id="0">
    <w:p w14:paraId="06A9B025" w14:textId="77777777" w:rsidR="00AE3DFF" w:rsidRDefault="00AE3DFF" w:rsidP="00D516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C5876" w14:textId="77777777" w:rsidR="008C1D37" w:rsidRDefault="00AE3DFF" w:rsidP="008C1D37">
    <w:pPr>
      <w:spacing w:after="120"/>
      <w:jc w:val="both"/>
      <w:rPr>
        <w:rFonts w:ascii="Times New Roman" w:hAnsi="Times New Roman"/>
      </w:rPr>
    </w:pPr>
    <w:r w:rsidRPr="00C75763">
      <w:rPr>
        <w:rFonts w:ascii="Century Gothic" w:hAnsi="Century Gothic"/>
        <w:sz w:val="28"/>
        <w:szCs w:val="20"/>
      </w:rPr>
      <w:t>ENGLISH 0310A: SHAKESPEARE</w:t>
    </w:r>
    <w:r w:rsidRPr="00C75763">
      <w:rPr>
        <w:rFonts w:ascii="Century Gothic" w:hAnsi="Century Gothic"/>
        <w:sz w:val="28"/>
        <w:szCs w:val="20"/>
      </w:rPr>
      <w:tab/>
      <w:t xml:space="preserve">  Professor Foley</w:t>
    </w:r>
    <w:r w:rsidRPr="00C75763">
      <w:rPr>
        <w:rFonts w:ascii="Century Gothic" w:hAnsi="Century Gothic"/>
        <w:sz w:val="28"/>
        <w:szCs w:val="20"/>
      </w:rPr>
      <w:tab/>
      <w:t xml:space="preserve">    </w:t>
    </w:r>
    <w:r>
      <w:rPr>
        <w:rFonts w:ascii="Century Gothic" w:hAnsi="Century Gothic"/>
        <w:sz w:val="28"/>
        <w:szCs w:val="20"/>
      </w:rPr>
      <w:tab/>
      <w:t xml:space="preserve">            </w:t>
    </w:r>
    <w:proofErr w:type="gramStart"/>
    <w:r w:rsidRPr="00C75763">
      <w:rPr>
        <w:rFonts w:ascii="Century Gothic" w:hAnsi="Century Gothic"/>
        <w:sz w:val="28"/>
        <w:szCs w:val="20"/>
      </w:rPr>
      <w:t>Fall  201</w:t>
    </w:r>
    <w:r>
      <w:rPr>
        <w:rFonts w:ascii="Century Gothic" w:hAnsi="Century Gothic"/>
        <w:sz w:val="28"/>
        <w:szCs w:val="20"/>
      </w:rPr>
      <w:t>4</w:t>
    </w:r>
    <w:proofErr w:type="gramEnd"/>
    <w:r>
      <w:rPr>
        <w:rFonts w:ascii="Times New Roman" w:hAnsi="Times New Roman"/>
      </w:rPr>
      <w:tab/>
    </w:r>
  </w:p>
  <w:p w14:paraId="4990438B" w14:textId="34462E32" w:rsidR="00AE3DFF" w:rsidRPr="008C1D37" w:rsidRDefault="008C1D37" w:rsidP="008C1D37">
    <w:pPr>
      <w:jc w:val="both"/>
      <w:rPr>
        <w:rFonts w:ascii="Century Gothic" w:hAnsi="Century Gothic"/>
        <w:sz w:val="20"/>
        <w:szCs w:val="20"/>
      </w:rPr>
    </w:pPr>
    <w:r w:rsidRPr="008C1D37">
      <w:rPr>
        <w:rFonts w:ascii="Century Gothic" w:hAnsi="Century Gothic"/>
        <w:sz w:val="20"/>
        <w:szCs w:val="20"/>
      </w:rPr>
      <w:t>https://canvas.brown.edu/courses/900437</w:t>
    </w:r>
    <w:r w:rsidR="00AE3DFF" w:rsidRPr="008C1D37">
      <w:rPr>
        <w:rFonts w:ascii="Century Gothic" w:hAnsi="Century Gothic"/>
        <w:sz w:val="20"/>
        <w:szCs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31E"/>
    <w:multiLevelType w:val="multilevel"/>
    <w:tmpl w:val="0F3E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C75135"/>
    <w:multiLevelType w:val="multilevel"/>
    <w:tmpl w:val="236A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D754D1"/>
    <w:multiLevelType w:val="multilevel"/>
    <w:tmpl w:val="4948E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77015E"/>
    <w:multiLevelType w:val="multilevel"/>
    <w:tmpl w:val="2104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E10C6E"/>
    <w:multiLevelType w:val="multilevel"/>
    <w:tmpl w:val="3408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E354E1"/>
    <w:multiLevelType w:val="multilevel"/>
    <w:tmpl w:val="E6B65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F3099B"/>
    <w:multiLevelType w:val="multilevel"/>
    <w:tmpl w:val="850C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7D3518"/>
    <w:multiLevelType w:val="multilevel"/>
    <w:tmpl w:val="54C6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A8083C"/>
    <w:multiLevelType w:val="multilevel"/>
    <w:tmpl w:val="4E46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B96FF7"/>
    <w:multiLevelType w:val="multilevel"/>
    <w:tmpl w:val="49E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A80B89"/>
    <w:multiLevelType w:val="multilevel"/>
    <w:tmpl w:val="645C8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08632F"/>
    <w:multiLevelType w:val="multilevel"/>
    <w:tmpl w:val="875A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2"/>
  </w:num>
  <w:num w:numId="4">
    <w:abstractNumId w:val="6"/>
  </w:num>
  <w:num w:numId="5">
    <w:abstractNumId w:val="7"/>
  </w:num>
  <w:num w:numId="6">
    <w:abstractNumId w:val="3"/>
  </w:num>
  <w:num w:numId="7">
    <w:abstractNumId w:val="4"/>
  </w:num>
  <w:num w:numId="8">
    <w:abstractNumId w:val="1"/>
  </w:num>
  <w:num w:numId="9">
    <w:abstractNumId w:val="5"/>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6C9"/>
    <w:rsid w:val="0001072F"/>
    <w:rsid w:val="00196BCF"/>
    <w:rsid w:val="002E4B28"/>
    <w:rsid w:val="00545DAB"/>
    <w:rsid w:val="00644CBB"/>
    <w:rsid w:val="007003A8"/>
    <w:rsid w:val="007B5C8C"/>
    <w:rsid w:val="00831AF1"/>
    <w:rsid w:val="008405B7"/>
    <w:rsid w:val="008C1D37"/>
    <w:rsid w:val="00971FC1"/>
    <w:rsid w:val="00A7015B"/>
    <w:rsid w:val="00AE3DFF"/>
    <w:rsid w:val="00BB43CD"/>
    <w:rsid w:val="00C66A4D"/>
    <w:rsid w:val="00C75763"/>
    <w:rsid w:val="00D116C9"/>
    <w:rsid w:val="00D334B3"/>
    <w:rsid w:val="00D5162C"/>
    <w:rsid w:val="00DB1716"/>
    <w:rsid w:val="00DB7127"/>
    <w:rsid w:val="00E51707"/>
    <w:rsid w:val="00FF30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BA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162C"/>
    <w:pPr>
      <w:spacing w:before="100" w:beforeAutospacing="1" w:after="100" w:afterAutospacing="1"/>
      <w:outlineLvl w:val="1"/>
    </w:pPr>
    <w:rPr>
      <w:rFonts w:ascii="Times" w:hAnsi="Times"/>
      <w:b/>
      <w:bCs/>
      <w:sz w:val="36"/>
      <w:szCs w:val="36"/>
      <w:lang w:eastAsia="en-US"/>
    </w:rPr>
  </w:style>
  <w:style w:type="paragraph" w:styleId="Heading4">
    <w:name w:val="heading 4"/>
    <w:basedOn w:val="Normal"/>
    <w:next w:val="Normal"/>
    <w:link w:val="Heading4Char"/>
    <w:uiPriority w:val="9"/>
    <w:semiHidden/>
    <w:unhideWhenUsed/>
    <w:qFormat/>
    <w:rsid w:val="00DB171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62C"/>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D5162C"/>
    <w:rPr>
      <w:color w:val="0000FF" w:themeColor="hyperlink"/>
      <w:u w:val="single"/>
    </w:rPr>
  </w:style>
  <w:style w:type="character" w:styleId="Emphasis">
    <w:name w:val="Emphasis"/>
    <w:basedOn w:val="DefaultParagraphFont"/>
    <w:uiPriority w:val="20"/>
    <w:qFormat/>
    <w:rsid w:val="00D5162C"/>
    <w:rPr>
      <w:i/>
      <w:iCs/>
    </w:rPr>
  </w:style>
  <w:style w:type="character" w:customStyle="1" w:styleId="apple-converted-space">
    <w:name w:val="apple-converted-space"/>
    <w:basedOn w:val="DefaultParagraphFont"/>
    <w:rsid w:val="00D5162C"/>
  </w:style>
  <w:style w:type="character" w:customStyle="1" w:styleId="Heading2Char">
    <w:name w:val="Heading 2 Char"/>
    <w:basedOn w:val="DefaultParagraphFont"/>
    <w:link w:val="Heading2"/>
    <w:uiPriority w:val="9"/>
    <w:rsid w:val="00D5162C"/>
    <w:rPr>
      <w:rFonts w:ascii="Times" w:hAnsi="Times"/>
      <w:b/>
      <w:bCs/>
      <w:sz w:val="36"/>
      <w:szCs w:val="36"/>
      <w:lang w:eastAsia="en-US"/>
    </w:rPr>
  </w:style>
  <w:style w:type="paragraph" w:styleId="Header">
    <w:name w:val="header"/>
    <w:basedOn w:val="Normal"/>
    <w:link w:val="HeaderChar"/>
    <w:uiPriority w:val="99"/>
    <w:unhideWhenUsed/>
    <w:rsid w:val="00D5162C"/>
    <w:pPr>
      <w:tabs>
        <w:tab w:val="center" w:pos="4320"/>
        <w:tab w:val="right" w:pos="8640"/>
      </w:tabs>
    </w:pPr>
  </w:style>
  <w:style w:type="character" w:customStyle="1" w:styleId="HeaderChar">
    <w:name w:val="Header Char"/>
    <w:basedOn w:val="DefaultParagraphFont"/>
    <w:link w:val="Header"/>
    <w:uiPriority w:val="99"/>
    <w:rsid w:val="00D5162C"/>
  </w:style>
  <w:style w:type="paragraph" w:styleId="Footer">
    <w:name w:val="footer"/>
    <w:basedOn w:val="Normal"/>
    <w:link w:val="FooterChar"/>
    <w:uiPriority w:val="99"/>
    <w:unhideWhenUsed/>
    <w:rsid w:val="00D5162C"/>
    <w:pPr>
      <w:tabs>
        <w:tab w:val="center" w:pos="4320"/>
        <w:tab w:val="right" w:pos="8640"/>
      </w:tabs>
    </w:pPr>
  </w:style>
  <w:style w:type="character" w:customStyle="1" w:styleId="FooterChar">
    <w:name w:val="Footer Char"/>
    <w:basedOn w:val="DefaultParagraphFont"/>
    <w:link w:val="Footer"/>
    <w:uiPriority w:val="99"/>
    <w:rsid w:val="00D5162C"/>
  </w:style>
  <w:style w:type="character" w:customStyle="1" w:styleId="name">
    <w:name w:val="name"/>
    <w:basedOn w:val="DefaultParagraphFont"/>
    <w:rsid w:val="007B5C8C"/>
  </w:style>
  <w:style w:type="character" w:customStyle="1" w:styleId="screenreader-only">
    <w:name w:val="screenreader-only"/>
    <w:basedOn w:val="DefaultParagraphFont"/>
    <w:rsid w:val="007B5C8C"/>
  </w:style>
  <w:style w:type="character" w:customStyle="1" w:styleId="itemname">
    <w:name w:val="item_name"/>
    <w:basedOn w:val="DefaultParagraphFont"/>
    <w:rsid w:val="007B5C8C"/>
  </w:style>
  <w:style w:type="character" w:customStyle="1" w:styleId="Heading4Char">
    <w:name w:val="Heading 4 Char"/>
    <w:basedOn w:val="DefaultParagraphFont"/>
    <w:link w:val="Heading4"/>
    <w:uiPriority w:val="9"/>
    <w:semiHidden/>
    <w:rsid w:val="00DB171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5162C"/>
    <w:pPr>
      <w:spacing w:before="100" w:beforeAutospacing="1" w:after="100" w:afterAutospacing="1"/>
      <w:outlineLvl w:val="1"/>
    </w:pPr>
    <w:rPr>
      <w:rFonts w:ascii="Times" w:hAnsi="Times"/>
      <w:b/>
      <w:bCs/>
      <w:sz w:val="36"/>
      <w:szCs w:val="36"/>
      <w:lang w:eastAsia="en-US"/>
    </w:rPr>
  </w:style>
  <w:style w:type="paragraph" w:styleId="Heading4">
    <w:name w:val="heading 4"/>
    <w:basedOn w:val="Normal"/>
    <w:next w:val="Normal"/>
    <w:link w:val="Heading4Char"/>
    <w:uiPriority w:val="9"/>
    <w:semiHidden/>
    <w:unhideWhenUsed/>
    <w:qFormat/>
    <w:rsid w:val="00DB171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62C"/>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unhideWhenUsed/>
    <w:rsid w:val="00D5162C"/>
    <w:rPr>
      <w:color w:val="0000FF" w:themeColor="hyperlink"/>
      <w:u w:val="single"/>
    </w:rPr>
  </w:style>
  <w:style w:type="character" w:styleId="Emphasis">
    <w:name w:val="Emphasis"/>
    <w:basedOn w:val="DefaultParagraphFont"/>
    <w:uiPriority w:val="20"/>
    <w:qFormat/>
    <w:rsid w:val="00D5162C"/>
    <w:rPr>
      <w:i/>
      <w:iCs/>
    </w:rPr>
  </w:style>
  <w:style w:type="character" w:customStyle="1" w:styleId="apple-converted-space">
    <w:name w:val="apple-converted-space"/>
    <w:basedOn w:val="DefaultParagraphFont"/>
    <w:rsid w:val="00D5162C"/>
  </w:style>
  <w:style w:type="character" w:customStyle="1" w:styleId="Heading2Char">
    <w:name w:val="Heading 2 Char"/>
    <w:basedOn w:val="DefaultParagraphFont"/>
    <w:link w:val="Heading2"/>
    <w:uiPriority w:val="9"/>
    <w:rsid w:val="00D5162C"/>
    <w:rPr>
      <w:rFonts w:ascii="Times" w:hAnsi="Times"/>
      <w:b/>
      <w:bCs/>
      <w:sz w:val="36"/>
      <w:szCs w:val="36"/>
      <w:lang w:eastAsia="en-US"/>
    </w:rPr>
  </w:style>
  <w:style w:type="paragraph" w:styleId="Header">
    <w:name w:val="header"/>
    <w:basedOn w:val="Normal"/>
    <w:link w:val="HeaderChar"/>
    <w:uiPriority w:val="99"/>
    <w:unhideWhenUsed/>
    <w:rsid w:val="00D5162C"/>
    <w:pPr>
      <w:tabs>
        <w:tab w:val="center" w:pos="4320"/>
        <w:tab w:val="right" w:pos="8640"/>
      </w:tabs>
    </w:pPr>
  </w:style>
  <w:style w:type="character" w:customStyle="1" w:styleId="HeaderChar">
    <w:name w:val="Header Char"/>
    <w:basedOn w:val="DefaultParagraphFont"/>
    <w:link w:val="Header"/>
    <w:uiPriority w:val="99"/>
    <w:rsid w:val="00D5162C"/>
  </w:style>
  <w:style w:type="paragraph" w:styleId="Footer">
    <w:name w:val="footer"/>
    <w:basedOn w:val="Normal"/>
    <w:link w:val="FooterChar"/>
    <w:uiPriority w:val="99"/>
    <w:unhideWhenUsed/>
    <w:rsid w:val="00D5162C"/>
    <w:pPr>
      <w:tabs>
        <w:tab w:val="center" w:pos="4320"/>
        <w:tab w:val="right" w:pos="8640"/>
      </w:tabs>
    </w:pPr>
  </w:style>
  <w:style w:type="character" w:customStyle="1" w:styleId="FooterChar">
    <w:name w:val="Footer Char"/>
    <w:basedOn w:val="DefaultParagraphFont"/>
    <w:link w:val="Footer"/>
    <w:uiPriority w:val="99"/>
    <w:rsid w:val="00D5162C"/>
  </w:style>
  <w:style w:type="character" w:customStyle="1" w:styleId="name">
    <w:name w:val="name"/>
    <w:basedOn w:val="DefaultParagraphFont"/>
    <w:rsid w:val="007B5C8C"/>
  </w:style>
  <w:style w:type="character" w:customStyle="1" w:styleId="screenreader-only">
    <w:name w:val="screenreader-only"/>
    <w:basedOn w:val="DefaultParagraphFont"/>
    <w:rsid w:val="007B5C8C"/>
  </w:style>
  <w:style w:type="character" w:customStyle="1" w:styleId="itemname">
    <w:name w:val="item_name"/>
    <w:basedOn w:val="DefaultParagraphFont"/>
    <w:rsid w:val="007B5C8C"/>
  </w:style>
  <w:style w:type="character" w:customStyle="1" w:styleId="Heading4Char">
    <w:name w:val="Heading 4 Char"/>
    <w:basedOn w:val="DefaultParagraphFont"/>
    <w:link w:val="Heading4"/>
    <w:uiPriority w:val="9"/>
    <w:semiHidden/>
    <w:rsid w:val="00DB171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4296">
      <w:bodyDiv w:val="1"/>
      <w:marLeft w:val="0"/>
      <w:marRight w:val="0"/>
      <w:marTop w:val="0"/>
      <w:marBottom w:val="0"/>
      <w:divBdr>
        <w:top w:val="none" w:sz="0" w:space="0" w:color="auto"/>
        <w:left w:val="none" w:sz="0" w:space="0" w:color="auto"/>
        <w:bottom w:val="none" w:sz="0" w:space="0" w:color="auto"/>
        <w:right w:val="none" w:sz="0" w:space="0" w:color="auto"/>
      </w:divBdr>
      <w:divsChild>
        <w:div w:id="469906444">
          <w:marLeft w:val="0"/>
          <w:marRight w:val="0"/>
          <w:marTop w:val="0"/>
          <w:marBottom w:val="0"/>
          <w:divBdr>
            <w:top w:val="none" w:sz="0" w:space="0" w:color="auto"/>
            <w:left w:val="none" w:sz="0" w:space="0" w:color="auto"/>
            <w:bottom w:val="none" w:sz="0" w:space="0" w:color="auto"/>
            <w:right w:val="none" w:sz="0" w:space="0" w:color="auto"/>
          </w:divBdr>
        </w:div>
        <w:div w:id="1198660566">
          <w:marLeft w:val="0"/>
          <w:marRight w:val="0"/>
          <w:marTop w:val="0"/>
          <w:marBottom w:val="0"/>
          <w:divBdr>
            <w:top w:val="none" w:sz="0" w:space="0" w:color="auto"/>
            <w:left w:val="none" w:sz="0" w:space="0" w:color="auto"/>
            <w:bottom w:val="none" w:sz="0" w:space="0" w:color="auto"/>
            <w:right w:val="none" w:sz="0" w:space="0" w:color="auto"/>
          </w:divBdr>
        </w:div>
      </w:divsChild>
    </w:div>
    <w:div w:id="110633996">
      <w:bodyDiv w:val="1"/>
      <w:marLeft w:val="0"/>
      <w:marRight w:val="0"/>
      <w:marTop w:val="0"/>
      <w:marBottom w:val="0"/>
      <w:divBdr>
        <w:top w:val="none" w:sz="0" w:space="0" w:color="auto"/>
        <w:left w:val="none" w:sz="0" w:space="0" w:color="auto"/>
        <w:bottom w:val="none" w:sz="0" w:space="0" w:color="auto"/>
        <w:right w:val="none" w:sz="0" w:space="0" w:color="auto"/>
      </w:divBdr>
    </w:div>
    <w:div w:id="326176818">
      <w:bodyDiv w:val="1"/>
      <w:marLeft w:val="0"/>
      <w:marRight w:val="0"/>
      <w:marTop w:val="0"/>
      <w:marBottom w:val="0"/>
      <w:divBdr>
        <w:top w:val="none" w:sz="0" w:space="0" w:color="auto"/>
        <w:left w:val="none" w:sz="0" w:space="0" w:color="auto"/>
        <w:bottom w:val="none" w:sz="0" w:space="0" w:color="auto"/>
        <w:right w:val="none" w:sz="0" w:space="0" w:color="auto"/>
      </w:divBdr>
    </w:div>
    <w:div w:id="408160382">
      <w:bodyDiv w:val="1"/>
      <w:marLeft w:val="0"/>
      <w:marRight w:val="0"/>
      <w:marTop w:val="0"/>
      <w:marBottom w:val="0"/>
      <w:divBdr>
        <w:top w:val="none" w:sz="0" w:space="0" w:color="auto"/>
        <w:left w:val="none" w:sz="0" w:space="0" w:color="auto"/>
        <w:bottom w:val="none" w:sz="0" w:space="0" w:color="auto"/>
        <w:right w:val="none" w:sz="0" w:space="0" w:color="auto"/>
      </w:divBdr>
    </w:div>
    <w:div w:id="409236213">
      <w:bodyDiv w:val="1"/>
      <w:marLeft w:val="0"/>
      <w:marRight w:val="0"/>
      <w:marTop w:val="0"/>
      <w:marBottom w:val="0"/>
      <w:divBdr>
        <w:top w:val="none" w:sz="0" w:space="0" w:color="auto"/>
        <w:left w:val="none" w:sz="0" w:space="0" w:color="auto"/>
        <w:bottom w:val="none" w:sz="0" w:space="0" w:color="auto"/>
        <w:right w:val="none" w:sz="0" w:space="0" w:color="auto"/>
      </w:divBdr>
    </w:div>
    <w:div w:id="1116024229">
      <w:bodyDiv w:val="1"/>
      <w:marLeft w:val="0"/>
      <w:marRight w:val="0"/>
      <w:marTop w:val="0"/>
      <w:marBottom w:val="0"/>
      <w:divBdr>
        <w:top w:val="none" w:sz="0" w:space="0" w:color="auto"/>
        <w:left w:val="none" w:sz="0" w:space="0" w:color="auto"/>
        <w:bottom w:val="none" w:sz="0" w:space="0" w:color="auto"/>
        <w:right w:val="none" w:sz="0" w:space="0" w:color="auto"/>
      </w:divBdr>
      <w:divsChild>
        <w:div w:id="1106387088">
          <w:marLeft w:val="0"/>
          <w:marRight w:val="0"/>
          <w:marTop w:val="0"/>
          <w:marBottom w:val="0"/>
          <w:divBdr>
            <w:top w:val="none" w:sz="0" w:space="0" w:color="auto"/>
            <w:left w:val="none" w:sz="0" w:space="0" w:color="auto"/>
            <w:bottom w:val="dashed" w:sz="6" w:space="11" w:color="C2C8D0"/>
            <w:right w:val="none" w:sz="0" w:space="0" w:color="auto"/>
          </w:divBdr>
          <w:divsChild>
            <w:div w:id="106967225">
              <w:marLeft w:val="0"/>
              <w:marRight w:val="0"/>
              <w:marTop w:val="0"/>
              <w:marBottom w:val="0"/>
              <w:divBdr>
                <w:top w:val="none" w:sz="0" w:space="0" w:color="auto"/>
                <w:left w:val="none" w:sz="0" w:space="0" w:color="auto"/>
                <w:bottom w:val="none" w:sz="0" w:space="0" w:color="auto"/>
                <w:right w:val="none" w:sz="0" w:space="0" w:color="auto"/>
              </w:divBdr>
              <w:divsChild>
                <w:div w:id="1774861370">
                  <w:marLeft w:val="0"/>
                  <w:marRight w:val="0"/>
                  <w:marTop w:val="0"/>
                  <w:marBottom w:val="0"/>
                  <w:divBdr>
                    <w:top w:val="none" w:sz="0" w:space="0" w:color="auto"/>
                    <w:left w:val="none" w:sz="0" w:space="0" w:color="auto"/>
                    <w:bottom w:val="none" w:sz="0" w:space="0" w:color="auto"/>
                    <w:right w:val="none" w:sz="0" w:space="0" w:color="auto"/>
                  </w:divBdr>
                </w:div>
              </w:divsChild>
            </w:div>
            <w:div w:id="1351251538">
              <w:marLeft w:val="0"/>
              <w:marRight w:val="0"/>
              <w:marTop w:val="0"/>
              <w:marBottom w:val="0"/>
              <w:divBdr>
                <w:top w:val="none" w:sz="0" w:space="0" w:color="auto"/>
                <w:left w:val="none" w:sz="0" w:space="0" w:color="auto"/>
                <w:bottom w:val="none" w:sz="0" w:space="0" w:color="auto"/>
                <w:right w:val="none" w:sz="0" w:space="0" w:color="auto"/>
              </w:divBdr>
              <w:divsChild>
                <w:div w:id="448622575">
                  <w:marLeft w:val="0"/>
                  <w:marRight w:val="0"/>
                  <w:marTop w:val="0"/>
                  <w:marBottom w:val="0"/>
                  <w:divBdr>
                    <w:top w:val="single" w:sz="6" w:space="0" w:color="C1C7CF"/>
                    <w:left w:val="single" w:sz="6" w:space="0" w:color="C1C7CF"/>
                    <w:bottom w:val="single" w:sz="6" w:space="0" w:color="C1C7CF"/>
                    <w:right w:val="single" w:sz="6" w:space="0" w:color="C1C7CF"/>
                  </w:divBdr>
                  <w:divsChild>
                    <w:div w:id="254437270">
                      <w:marLeft w:val="0"/>
                      <w:marRight w:val="0"/>
                      <w:marTop w:val="0"/>
                      <w:marBottom w:val="0"/>
                      <w:divBdr>
                        <w:top w:val="none" w:sz="0" w:space="0" w:color="auto"/>
                        <w:left w:val="none" w:sz="0" w:space="0" w:color="auto"/>
                        <w:bottom w:val="none" w:sz="0" w:space="0" w:color="auto"/>
                        <w:right w:val="none" w:sz="0" w:space="0" w:color="auto"/>
                      </w:divBdr>
                    </w:div>
                    <w:div w:id="543903692">
                      <w:marLeft w:val="0"/>
                      <w:marRight w:val="0"/>
                      <w:marTop w:val="0"/>
                      <w:marBottom w:val="0"/>
                      <w:divBdr>
                        <w:top w:val="none" w:sz="0" w:space="0" w:color="auto"/>
                        <w:left w:val="none" w:sz="0" w:space="0" w:color="auto"/>
                        <w:bottom w:val="none" w:sz="0" w:space="0" w:color="auto"/>
                        <w:right w:val="none" w:sz="0" w:space="0" w:color="auto"/>
                      </w:divBdr>
                      <w:divsChild>
                        <w:div w:id="397628646">
                          <w:marLeft w:val="0"/>
                          <w:marRight w:val="75"/>
                          <w:marTop w:val="0"/>
                          <w:marBottom w:val="0"/>
                          <w:divBdr>
                            <w:top w:val="none" w:sz="0" w:space="0" w:color="auto"/>
                            <w:left w:val="none" w:sz="0" w:space="0" w:color="auto"/>
                            <w:bottom w:val="none" w:sz="0" w:space="0" w:color="auto"/>
                            <w:right w:val="none" w:sz="0" w:space="0" w:color="auto"/>
                          </w:divBdr>
                        </w:div>
                      </w:divsChild>
                    </w:div>
                    <w:div w:id="641037207">
                      <w:marLeft w:val="0"/>
                      <w:marRight w:val="0"/>
                      <w:marTop w:val="0"/>
                      <w:marBottom w:val="0"/>
                      <w:divBdr>
                        <w:top w:val="none" w:sz="0" w:space="0" w:color="auto"/>
                        <w:left w:val="none" w:sz="0" w:space="0" w:color="auto"/>
                        <w:bottom w:val="none" w:sz="0" w:space="0" w:color="auto"/>
                        <w:right w:val="none" w:sz="0" w:space="0" w:color="auto"/>
                      </w:divBdr>
                      <w:divsChild>
                        <w:div w:id="16154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428845">
          <w:marLeft w:val="0"/>
          <w:marRight w:val="0"/>
          <w:marTop w:val="0"/>
          <w:marBottom w:val="0"/>
          <w:divBdr>
            <w:top w:val="none" w:sz="0" w:space="0" w:color="auto"/>
            <w:left w:val="none" w:sz="0" w:space="0" w:color="auto"/>
            <w:bottom w:val="dashed" w:sz="6" w:space="11" w:color="C2C8D0"/>
            <w:right w:val="none" w:sz="0" w:space="0" w:color="auto"/>
          </w:divBdr>
          <w:divsChild>
            <w:div w:id="1307392801">
              <w:marLeft w:val="0"/>
              <w:marRight w:val="0"/>
              <w:marTop w:val="0"/>
              <w:marBottom w:val="0"/>
              <w:divBdr>
                <w:top w:val="none" w:sz="0" w:space="0" w:color="auto"/>
                <w:left w:val="none" w:sz="0" w:space="0" w:color="auto"/>
                <w:bottom w:val="none" w:sz="0" w:space="0" w:color="auto"/>
                <w:right w:val="none" w:sz="0" w:space="0" w:color="auto"/>
              </w:divBdr>
              <w:divsChild>
                <w:div w:id="9098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94285">
          <w:marLeft w:val="0"/>
          <w:marRight w:val="0"/>
          <w:marTop w:val="0"/>
          <w:marBottom w:val="0"/>
          <w:divBdr>
            <w:top w:val="none" w:sz="0" w:space="0" w:color="auto"/>
            <w:left w:val="none" w:sz="0" w:space="0" w:color="auto"/>
            <w:bottom w:val="dashed" w:sz="6" w:space="11" w:color="C2C8D0"/>
            <w:right w:val="none" w:sz="0" w:space="0" w:color="auto"/>
          </w:divBdr>
          <w:divsChild>
            <w:div w:id="124351102">
              <w:marLeft w:val="0"/>
              <w:marRight w:val="0"/>
              <w:marTop w:val="0"/>
              <w:marBottom w:val="0"/>
              <w:divBdr>
                <w:top w:val="none" w:sz="0" w:space="0" w:color="auto"/>
                <w:left w:val="none" w:sz="0" w:space="0" w:color="auto"/>
                <w:bottom w:val="none" w:sz="0" w:space="0" w:color="auto"/>
                <w:right w:val="none" w:sz="0" w:space="0" w:color="auto"/>
              </w:divBdr>
              <w:divsChild>
                <w:div w:id="1739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6886">
          <w:marLeft w:val="0"/>
          <w:marRight w:val="0"/>
          <w:marTop w:val="0"/>
          <w:marBottom w:val="0"/>
          <w:divBdr>
            <w:top w:val="none" w:sz="0" w:space="0" w:color="auto"/>
            <w:left w:val="none" w:sz="0" w:space="0" w:color="auto"/>
            <w:bottom w:val="dashed" w:sz="6" w:space="11" w:color="C2C8D0"/>
            <w:right w:val="none" w:sz="0" w:space="0" w:color="auto"/>
          </w:divBdr>
          <w:divsChild>
            <w:div w:id="1818643382">
              <w:marLeft w:val="0"/>
              <w:marRight w:val="0"/>
              <w:marTop w:val="0"/>
              <w:marBottom w:val="0"/>
              <w:divBdr>
                <w:top w:val="none" w:sz="0" w:space="0" w:color="auto"/>
                <w:left w:val="none" w:sz="0" w:space="0" w:color="auto"/>
                <w:bottom w:val="none" w:sz="0" w:space="0" w:color="auto"/>
                <w:right w:val="none" w:sz="0" w:space="0" w:color="auto"/>
              </w:divBdr>
              <w:divsChild>
                <w:div w:id="3381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1471">
          <w:marLeft w:val="0"/>
          <w:marRight w:val="0"/>
          <w:marTop w:val="0"/>
          <w:marBottom w:val="0"/>
          <w:divBdr>
            <w:top w:val="none" w:sz="0" w:space="0" w:color="auto"/>
            <w:left w:val="none" w:sz="0" w:space="0" w:color="auto"/>
            <w:bottom w:val="dashed" w:sz="6" w:space="11" w:color="C2C8D0"/>
            <w:right w:val="none" w:sz="0" w:space="0" w:color="auto"/>
          </w:divBdr>
          <w:divsChild>
            <w:div w:id="21102741">
              <w:marLeft w:val="0"/>
              <w:marRight w:val="0"/>
              <w:marTop w:val="0"/>
              <w:marBottom w:val="0"/>
              <w:divBdr>
                <w:top w:val="none" w:sz="0" w:space="0" w:color="auto"/>
                <w:left w:val="none" w:sz="0" w:space="0" w:color="auto"/>
                <w:bottom w:val="none" w:sz="0" w:space="0" w:color="auto"/>
                <w:right w:val="none" w:sz="0" w:space="0" w:color="auto"/>
              </w:divBdr>
              <w:divsChild>
                <w:div w:id="14123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5685">
          <w:marLeft w:val="0"/>
          <w:marRight w:val="0"/>
          <w:marTop w:val="0"/>
          <w:marBottom w:val="0"/>
          <w:divBdr>
            <w:top w:val="none" w:sz="0" w:space="0" w:color="auto"/>
            <w:left w:val="none" w:sz="0" w:space="0" w:color="auto"/>
            <w:bottom w:val="dashed" w:sz="6" w:space="11" w:color="C2C8D0"/>
            <w:right w:val="none" w:sz="0" w:space="0" w:color="auto"/>
          </w:divBdr>
          <w:divsChild>
            <w:div w:id="2071924247">
              <w:marLeft w:val="0"/>
              <w:marRight w:val="0"/>
              <w:marTop w:val="0"/>
              <w:marBottom w:val="0"/>
              <w:divBdr>
                <w:top w:val="none" w:sz="0" w:space="0" w:color="auto"/>
                <w:left w:val="none" w:sz="0" w:space="0" w:color="auto"/>
                <w:bottom w:val="none" w:sz="0" w:space="0" w:color="auto"/>
                <w:right w:val="none" w:sz="0" w:space="0" w:color="auto"/>
              </w:divBdr>
              <w:divsChild>
                <w:div w:id="6882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5637">
          <w:marLeft w:val="0"/>
          <w:marRight w:val="0"/>
          <w:marTop w:val="0"/>
          <w:marBottom w:val="0"/>
          <w:divBdr>
            <w:top w:val="none" w:sz="0" w:space="0" w:color="auto"/>
            <w:left w:val="none" w:sz="0" w:space="0" w:color="auto"/>
            <w:bottom w:val="dashed" w:sz="6" w:space="11" w:color="C2C8D0"/>
            <w:right w:val="none" w:sz="0" w:space="0" w:color="auto"/>
          </w:divBdr>
          <w:divsChild>
            <w:div w:id="319625479">
              <w:marLeft w:val="0"/>
              <w:marRight w:val="0"/>
              <w:marTop w:val="0"/>
              <w:marBottom w:val="0"/>
              <w:divBdr>
                <w:top w:val="none" w:sz="0" w:space="0" w:color="auto"/>
                <w:left w:val="none" w:sz="0" w:space="0" w:color="auto"/>
                <w:bottom w:val="none" w:sz="0" w:space="0" w:color="auto"/>
                <w:right w:val="none" w:sz="0" w:space="0" w:color="auto"/>
              </w:divBdr>
              <w:divsChild>
                <w:div w:id="8277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32274">
          <w:marLeft w:val="0"/>
          <w:marRight w:val="0"/>
          <w:marTop w:val="0"/>
          <w:marBottom w:val="0"/>
          <w:divBdr>
            <w:top w:val="none" w:sz="0" w:space="0" w:color="auto"/>
            <w:left w:val="none" w:sz="0" w:space="0" w:color="auto"/>
            <w:bottom w:val="dashed" w:sz="6" w:space="11" w:color="C2C8D0"/>
            <w:right w:val="none" w:sz="0" w:space="0" w:color="auto"/>
          </w:divBdr>
          <w:divsChild>
            <w:div w:id="2143189540">
              <w:marLeft w:val="0"/>
              <w:marRight w:val="0"/>
              <w:marTop w:val="0"/>
              <w:marBottom w:val="0"/>
              <w:divBdr>
                <w:top w:val="none" w:sz="0" w:space="0" w:color="auto"/>
                <w:left w:val="none" w:sz="0" w:space="0" w:color="auto"/>
                <w:bottom w:val="none" w:sz="0" w:space="0" w:color="auto"/>
                <w:right w:val="none" w:sz="0" w:space="0" w:color="auto"/>
              </w:divBdr>
              <w:divsChild>
                <w:div w:id="16320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2335">
          <w:marLeft w:val="0"/>
          <w:marRight w:val="0"/>
          <w:marTop w:val="0"/>
          <w:marBottom w:val="0"/>
          <w:divBdr>
            <w:top w:val="none" w:sz="0" w:space="0" w:color="auto"/>
            <w:left w:val="none" w:sz="0" w:space="0" w:color="auto"/>
            <w:bottom w:val="dashed" w:sz="6" w:space="11" w:color="C2C8D0"/>
            <w:right w:val="none" w:sz="0" w:space="0" w:color="auto"/>
          </w:divBdr>
          <w:divsChild>
            <w:div w:id="779688552">
              <w:marLeft w:val="0"/>
              <w:marRight w:val="0"/>
              <w:marTop w:val="0"/>
              <w:marBottom w:val="0"/>
              <w:divBdr>
                <w:top w:val="none" w:sz="0" w:space="0" w:color="auto"/>
                <w:left w:val="none" w:sz="0" w:space="0" w:color="auto"/>
                <w:bottom w:val="none" w:sz="0" w:space="0" w:color="auto"/>
                <w:right w:val="none" w:sz="0" w:space="0" w:color="auto"/>
              </w:divBdr>
              <w:divsChild>
                <w:div w:id="14572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2660">
          <w:marLeft w:val="0"/>
          <w:marRight w:val="0"/>
          <w:marTop w:val="0"/>
          <w:marBottom w:val="0"/>
          <w:divBdr>
            <w:top w:val="none" w:sz="0" w:space="0" w:color="auto"/>
            <w:left w:val="none" w:sz="0" w:space="0" w:color="auto"/>
            <w:bottom w:val="dashed" w:sz="6" w:space="11" w:color="C2C8D0"/>
            <w:right w:val="none" w:sz="0" w:space="0" w:color="auto"/>
          </w:divBdr>
          <w:divsChild>
            <w:div w:id="271475217">
              <w:marLeft w:val="0"/>
              <w:marRight w:val="0"/>
              <w:marTop w:val="0"/>
              <w:marBottom w:val="0"/>
              <w:divBdr>
                <w:top w:val="none" w:sz="0" w:space="0" w:color="auto"/>
                <w:left w:val="none" w:sz="0" w:space="0" w:color="auto"/>
                <w:bottom w:val="none" w:sz="0" w:space="0" w:color="auto"/>
                <w:right w:val="none" w:sz="0" w:space="0" w:color="auto"/>
              </w:divBdr>
              <w:divsChild>
                <w:div w:id="11826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4279">
          <w:marLeft w:val="0"/>
          <w:marRight w:val="0"/>
          <w:marTop w:val="0"/>
          <w:marBottom w:val="0"/>
          <w:divBdr>
            <w:top w:val="none" w:sz="0" w:space="0" w:color="auto"/>
            <w:left w:val="none" w:sz="0" w:space="0" w:color="auto"/>
            <w:bottom w:val="dashed" w:sz="6" w:space="11" w:color="C2C8D0"/>
            <w:right w:val="none" w:sz="0" w:space="0" w:color="auto"/>
          </w:divBdr>
          <w:divsChild>
            <w:div w:id="1714958415">
              <w:marLeft w:val="0"/>
              <w:marRight w:val="0"/>
              <w:marTop w:val="0"/>
              <w:marBottom w:val="0"/>
              <w:divBdr>
                <w:top w:val="none" w:sz="0" w:space="0" w:color="auto"/>
                <w:left w:val="none" w:sz="0" w:space="0" w:color="auto"/>
                <w:bottom w:val="none" w:sz="0" w:space="0" w:color="auto"/>
                <w:right w:val="none" w:sz="0" w:space="0" w:color="auto"/>
              </w:divBdr>
              <w:divsChild>
                <w:div w:id="136833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3254">
          <w:marLeft w:val="0"/>
          <w:marRight w:val="0"/>
          <w:marTop w:val="0"/>
          <w:marBottom w:val="0"/>
          <w:divBdr>
            <w:top w:val="none" w:sz="0" w:space="0" w:color="auto"/>
            <w:left w:val="none" w:sz="0" w:space="0" w:color="auto"/>
            <w:bottom w:val="dashed" w:sz="6" w:space="11" w:color="C2C8D0"/>
            <w:right w:val="none" w:sz="0" w:space="0" w:color="auto"/>
          </w:divBdr>
          <w:divsChild>
            <w:div w:id="1436631682">
              <w:marLeft w:val="0"/>
              <w:marRight w:val="0"/>
              <w:marTop w:val="0"/>
              <w:marBottom w:val="0"/>
              <w:divBdr>
                <w:top w:val="none" w:sz="0" w:space="0" w:color="auto"/>
                <w:left w:val="none" w:sz="0" w:space="0" w:color="auto"/>
                <w:bottom w:val="none" w:sz="0" w:space="0" w:color="auto"/>
                <w:right w:val="none" w:sz="0" w:space="0" w:color="auto"/>
              </w:divBdr>
              <w:divsChild>
                <w:div w:id="3948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3741">
          <w:marLeft w:val="0"/>
          <w:marRight w:val="0"/>
          <w:marTop w:val="0"/>
          <w:marBottom w:val="0"/>
          <w:divBdr>
            <w:top w:val="none" w:sz="0" w:space="0" w:color="auto"/>
            <w:left w:val="none" w:sz="0" w:space="0" w:color="auto"/>
            <w:bottom w:val="dashed" w:sz="6" w:space="11" w:color="C2C8D0"/>
            <w:right w:val="none" w:sz="0" w:space="0" w:color="auto"/>
          </w:divBdr>
          <w:divsChild>
            <w:div w:id="1345284243">
              <w:marLeft w:val="0"/>
              <w:marRight w:val="0"/>
              <w:marTop w:val="0"/>
              <w:marBottom w:val="0"/>
              <w:divBdr>
                <w:top w:val="none" w:sz="0" w:space="0" w:color="auto"/>
                <w:left w:val="none" w:sz="0" w:space="0" w:color="auto"/>
                <w:bottom w:val="none" w:sz="0" w:space="0" w:color="auto"/>
                <w:right w:val="none" w:sz="0" w:space="0" w:color="auto"/>
              </w:divBdr>
              <w:divsChild>
                <w:div w:id="5019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1228">
          <w:marLeft w:val="0"/>
          <w:marRight w:val="0"/>
          <w:marTop w:val="0"/>
          <w:marBottom w:val="0"/>
          <w:divBdr>
            <w:top w:val="none" w:sz="0" w:space="0" w:color="auto"/>
            <w:left w:val="none" w:sz="0" w:space="0" w:color="auto"/>
            <w:bottom w:val="dashed" w:sz="6" w:space="11" w:color="C2C8D0"/>
            <w:right w:val="none" w:sz="0" w:space="0" w:color="auto"/>
          </w:divBdr>
          <w:divsChild>
            <w:div w:id="2005888191">
              <w:marLeft w:val="0"/>
              <w:marRight w:val="0"/>
              <w:marTop w:val="0"/>
              <w:marBottom w:val="0"/>
              <w:divBdr>
                <w:top w:val="none" w:sz="0" w:space="0" w:color="auto"/>
                <w:left w:val="none" w:sz="0" w:space="0" w:color="auto"/>
                <w:bottom w:val="none" w:sz="0" w:space="0" w:color="auto"/>
                <w:right w:val="none" w:sz="0" w:space="0" w:color="auto"/>
              </w:divBdr>
              <w:divsChild>
                <w:div w:id="4108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26502">
          <w:marLeft w:val="0"/>
          <w:marRight w:val="0"/>
          <w:marTop w:val="0"/>
          <w:marBottom w:val="0"/>
          <w:divBdr>
            <w:top w:val="none" w:sz="0" w:space="0" w:color="auto"/>
            <w:left w:val="none" w:sz="0" w:space="0" w:color="auto"/>
            <w:bottom w:val="dashed" w:sz="6" w:space="11" w:color="C2C8D0"/>
            <w:right w:val="none" w:sz="0" w:space="0" w:color="auto"/>
          </w:divBdr>
          <w:divsChild>
            <w:div w:id="1637103729">
              <w:marLeft w:val="0"/>
              <w:marRight w:val="0"/>
              <w:marTop w:val="0"/>
              <w:marBottom w:val="0"/>
              <w:divBdr>
                <w:top w:val="none" w:sz="0" w:space="0" w:color="auto"/>
                <w:left w:val="none" w:sz="0" w:space="0" w:color="auto"/>
                <w:bottom w:val="none" w:sz="0" w:space="0" w:color="auto"/>
                <w:right w:val="none" w:sz="0" w:space="0" w:color="auto"/>
              </w:divBdr>
              <w:divsChild>
                <w:div w:id="928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1589">
          <w:marLeft w:val="0"/>
          <w:marRight w:val="0"/>
          <w:marTop w:val="0"/>
          <w:marBottom w:val="0"/>
          <w:divBdr>
            <w:top w:val="none" w:sz="0" w:space="0" w:color="auto"/>
            <w:left w:val="none" w:sz="0" w:space="0" w:color="auto"/>
            <w:bottom w:val="none" w:sz="0" w:space="11" w:color="auto"/>
            <w:right w:val="none" w:sz="0" w:space="0" w:color="auto"/>
          </w:divBdr>
          <w:divsChild>
            <w:div w:id="110129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4480">
      <w:bodyDiv w:val="1"/>
      <w:marLeft w:val="0"/>
      <w:marRight w:val="0"/>
      <w:marTop w:val="0"/>
      <w:marBottom w:val="0"/>
      <w:divBdr>
        <w:top w:val="none" w:sz="0" w:space="0" w:color="auto"/>
        <w:left w:val="none" w:sz="0" w:space="0" w:color="auto"/>
        <w:bottom w:val="none" w:sz="0" w:space="0" w:color="auto"/>
        <w:right w:val="none" w:sz="0" w:space="0" w:color="auto"/>
      </w:divBdr>
      <w:divsChild>
        <w:div w:id="2104912402">
          <w:marLeft w:val="0"/>
          <w:marRight w:val="0"/>
          <w:marTop w:val="0"/>
          <w:marBottom w:val="0"/>
          <w:divBdr>
            <w:top w:val="none" w:sz="0" w:space="0" w:color="auto"/>
            <w:left w:val="none" w:sz="0" w:space="0" w:color="auto"/>
            <w:bottom w:val="dashed" w:sz="6" w:space="11" w:color="C2C8D0"/>
            <w:right w:val="none" w:sz="0" w:space="0" w:color="auto"/>
          </w:divBdr>
          <w:divsChild>
            <w:div w:id="1375498398">
              <w:marLeft w:val="0"/>
              <w:marRight w:val="0"/>
              <w:marTop w:val="0"/>
              <w:marBottom w:val="0"/>
              <w:divBdr>
                <w:top w:val="none" w:sz="0" w:space="0" w:color="auto"/>
                <w:left w:val="none" w:sz="0" w:space="0" w:color="auto"/>
                <w:bottom w:val="none" w:sz="0" w:space="0" w:color="auto"/>
                <w:right w:val="none" w:sz="0" w:space="0" w:color="auto"/>
              </w:divBdr>
              <w:divsChild>
                <w:div w:id="1712878629">
                  <w:marLeft w:val="0"/>
                  <w:marRight w:val="0"/>
                  <w:marTop w:val="0"/>
                  <w:marBottom w:val="0"/>
                  <w:divBdr>
                    <w:top w:val="none" w:sz="0" w:space="0" w:color="auto"/>
                    <w:left w:val="none" w:sz="0" w:space="0" w:color="auto"/>
                    <w:bottom w:val="none" w:sz="0" w:space="0" w:color="auto"/>
                    <w:right w:val="none" w:sz="0" w:space="0" w:color="auto"/>
                  </w:divBdr>
                </w:div>
              </w:divsChild>
            </w:div>
            <w:div w:id="1992830962">
              <w:marLeft w:val="0"/>
              <w:marRight w:val="0"/>
              <w:marTop w:val="0"/>
              <w:marBottom w:val="0"/>
              <w:divBdr>
                <w:top w:val="none" w:sz="0" w:space="0" w:color="auto"/>
                <w:left w:val="none" w:sz="0" w:space="0" w:color="auto"/>
                <w:bottom w:val="none" w:sz="0" w:space="0" w:color="auto"/>
                <w:right w:val="none" w:sz="0" w:space="0" w:color="auto"/>
              </w:divBdr>
              <w:divsChild>
                <w:div w:id="2039506280">
                  <w:marLeft w:val="0"/>
                  <w:marRight w:val="0"/>
                  <w:marTop w:val="0"/>
                  <w:marBottom w:val="0"/>
                  <w:divBdr>
                    <w:top w:val="single" w:sz="6" w:space="0" w:color="C1C7CF"/>
                    <w:left w:val="single" w:sz="6" w:space="0" w:color="C1C7CF"/>
                    <w:bottom w:val="single" w:sz="6" w:space="0" w:color="C1C7CF"/>
                    <w:right w:val="single" w:sz="6" w:space="0" w:color="C1C7CF"/>
                  </w:divBdr>
                  <w:divsChild>
                    <w:div w:id="751005475">
                      <w:marLeft w:val="0"/>
                      <w:marRight w:val="0"/>
                      <w:marTop w:val="0"/>
                      <w:marBottom w:val="0"/>
                      <w:divBdr>
                        <w:top w:val="none" w:sz="0" w:space="0" w:color="auto"/>
                        <w:left w:val="none" w:sz="0" w:space="0" w:color="auto"/>
                        <w:bottom w:val="none" w:sz="0" w:space="0" w:color="auto"/>
                        <w:right w:val="none" w:sz="0" w:space="0" w:color="auto"/>
                      </w:divBdr>
                    </w:div>
                    <w:div w:id="1581328282">
                      <w:marLeft w:val="0"/>
                      <w:marRight w:val="0"/>
                      <w:marTop w:val="0"/>
                      <w:marBottom w:val="0"/>
                      <w:divBdr>
                        <w:top w:val="none" w:sz="0" w:space="0" w:color="auto"/>
                        <w:left w:val="none" w:sz="0" w:space="0" w:color="auto"/>
                        <w:bottom w:val="none" w:sz="0" w:space="0" w:color="auto"/>
                        <w:right w:val="none" w:sz="0" w:space="0" w:color="auto"/>
                      </w:divBdr>
                      <w:divsChild>
                        <w:div w:id="880674889">
                          <w:marLeft w:val="0"/>
                          <w:marRight w:val="75"/>
                          <w:marTop w:val="0"/>
                          <w:marBottom w:val="0"/>
                          <w:divBdr>
                            <w:top w:val="none" w:sz="0" w:space="0" w:color="auto"/>
                            <w:left w:val="none" w:sz="0" w:space="0" w:color="auto"/>
                            <w:bottom w:val="none" w:sz="0" w:space="0" w:color="auto"/>
                            <w:right w:val="none" w:sz="0" w:space="0" w:color="auto"/>
                          </w:divBdr>
                        </w:div>
                      </w:divsChild>
                    </w:div>
                    <w:div w:id="1458841763">
                      <w:marLeft w:val="0"/>
                      <w:marRight w:val="0"/>
                      <w:marTop w:val="0"/>
                      <w:marBottom w:val="0"/>
                      <w:divBdr>
                        <w:top w:val="none" w:sz="0" w:space="0" w:color="auto"/>
                        <w:left w:val="none" w:sz="0" w:space="0" w:color="auto"/>
                        <w:bottom w:val="none" w:sz="0" w:space="0" w:color="auto"/>
                        <w:right w:val="none" w:sz="0" w:space="0" w:color="auto"/>
                      </w:divBdr>
                      <w:divsChild>
                        <w:div w:id="1286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826309">
          <w:marLeft w:val="0"/>
          <w:marRight w:val="0"/>
          <w:marTop w:val="0"/>
          <w:marBottom w:val="0"/>
          <w:divBdr>
            <w:top w:val="none" w:sz="0" w:space="0" w:color="auto"/>
            <w:left w:val="none" w:sz="0" w:space="0" w:color="auto"/>
            <w:bottom w:val="dashed" w:sz="6" w:space="11" w:color="C2C8D0"/>
            <w:right w:val="none" w:sz="0" w:space="0" w:color="auto"/>
          </w:divBdr>
          <w:divsChild>
            <w:div w:id="1784572506">
              <w:marLeft w:val="0"/>
              <w:marRight w:val="0"/>
              <w:marTop w:val="0"/>
              <w:marBottom w:val="0"/>
              <w:divBdr>
                <w:top w:val="none" w:sz="0" w:space="0" w:color="auto"/>
                <w:left w:val="none" w:sz="0" w:space="0" w:color="auto"/>
                <w:bottom w:val="none" w:sz="0" w:space="0" w:color="auto"/>
                <w:right w:val="none" w:sz="0" w:space="0" w:color="auto"/>
              </w:divBdr>
              <w:divsChild>
                <w:div w:id="135280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3426">
          <w:marLeft w:val="0"/>
          <w:marRight w:val="0"/>
          <w:marTop w:val="0"/>
          <w:marBottom w:val="0"/>
          <w:divBdr>
            <w:top w:val="none" w:sz="0" w:space="0" w:color="auto"/>
            <w:left w:val="none" w:sz="0" w:space="0" w:color="auto"/>
            <w:bottom w:val="dashed" w:sz="6" w:space="11" w:color="C2C8D0"/>
            <w:right w:val="none" w:sz="0" w:space="0" w:color="auto"/>
          </w:divBdr>
          <w:divsChild>
            <w:div w:id="870536696">
              <w:marLeft w:val="0"/>
              <w:marRight w:val="0"/>
              <w:marTop w:val="0"/>
              <w:marBottom w:val="0"/>
              <w:divBdr>
                <w:top w:val="none" w:sz="0" w:space="0" w:color="auto"/>
                <w:left w:val="none" w:sz="0" w:space="0" w:color="auto"/>
                <w:bottom w:val="none" w:sz="0" w:space="0" w:color="auto"/>
                <w:right w:val="none" w:sz="0" w:space="0" w:color="auto"/>
              </w:divBdr>
              <w:divsChild>
                <w:div w:id="835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34040">
          <w:marLeft w:val="0"/>
          <w:marRight w:val="0"/>
          <w:marTop w:val="0"/>
          <w:marBottom w:val="0"/>
          <w:divBdr>
            <w:top w:val="none" w:sz="0" w:space="0" w:color="auto"/>
            <w:left w:val="none" w:sz="0" w:space="0" w:color="auto"/>
            <w:bottom w:val="dashed" w:sz="6" w:space="11" w:color="C2C8D0"/>
            <w:right w:val="none" w:sz="0" w:space="0" w:color="auto"/>
          </w:divBdr>
          <w:divsChild>
            <w:div w:id="70470538">
              <w:marLeft w:val="0"/>
              <w:marRight w:val="0"/>
              <w:marTop w:val="0"/>
              <w:marBottom w:val="0"/>
              <w:divBdr>
                <w:top w:val="none" w:sz="0" w:space="0" w:color="auto"/>
                <w:left w:val="none" w:sz="0" w:space="0" w:color="auto"/>
                <w:bottom w:val="none" w:sz="0" w:space="0" w:color="auto"/>
                <w:right w:val="none" w:sz="0" w:space="0" w:color="auto"/>
              </w:divBdr>
              <w:divsChild>
                <w:div w:id="25324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518501">
          <w:marLeft w:val="0"/>
          <w:marRight w:val="0"/>
          <w:marTop w:val="0"/>
          <w:marBottom w:val="0"/>
          <w:divBdr>
            <w:top w:val="none" w:sz="0" w:space="0" w:color="auto"/>
            <w:left w:val="none" w:sz="0" w:space="0" w:color="auto"/>
            <w:bottom w:val="dashed" w:sz="6" w:space="11" w:color="C2C8D0"/>
            <w:right w:val="none" w:sz="0" w:space="0" w:color="auto"/>
          </w:divBdr>
          <w:divsChild>
            <w:div w:id="1330063859">
              <w:marLeft w:val="0"/>
              <w:marRight w:val="0"/>
              <w:marTop w:val="0"/>
              <w:marBottom w:val="0"/>
              <w:divBdr>
                <w:top w:val="none" w:sz="0" w:space="0" w:color="auto"/>
                <w:left w:val="none" w:sz="0" w:space="0" w:color="auto"/>
                <w:bottom w:val="none" w:sz="0" w:space="0" w:color="auto"/>
                <w:right w:val="none" w:sz="0" w:space="0" w:color="auto"/>
              </w:divBdr>
              <w:divsChild>
                <w:div w:id="592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14458">
          <w:marLeft w:val="0"/>
          <w:marRight w:val="0"/>
          <w:marTop w:val="0"/>
          <w:marBottom w:val="0"/>
          <w:divBdr>
            <w:top w:val="none" w:sz="0" w:space="0" w:color="auto"/>
            <w:left w:val="none" w:sz="0" w:space="0" w:color="auto"/>
            <w:bottom w:val="dashed" w:sz="6" w:space="11" w:color="C2C8D0"/>
            <w:right w:val="none" w:sz="0" w:space="0" w:color="auto"/>
          </w:divBdr>
          <w:divsChild>
            <w:div w:id="792527620">
              <w:marLeft w:val="0"/>
              <w:marRight w:val="0"/>
              <w:marTop w:val="0"/>
              <w:marBottom w:val="0"/>
              <w:divBdr>
                <w:top w:val="none" w:sz="0" w:space="0" w:color="auto"/>
                <w:left w:val="none" w:sz="0" w:space="0" w:color="auto"/>
                <w:bottom w:val="none" w:sz="0" w:space="0" w:color="auto"/>
                <w:right w:val="none" w:sz="0" w:space="0" w:color="auto"/>
              </w:divBdr>
              <w:divsChild>
                <w:div w:id="18641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3111">
          <w:marLeft w:val="0"/>
          <w:marRight w:val="0"/>
          <w:marTop w:val="0"/>
          <w:marBottom w:val="0"/>
          <w:divBdr>
            <w:top w:val="none" w:sz="0" w:space="0" w:color="auto"/>
            <w:left w:val="none" w:sz="0" w:space="0" w:color="auto"/>
            <w:bottom w:val="dashed" w:sz="6" w:space="11" w:color="C2C8D0"/>
            <w:right w:val="none" w:sz="0" w:space="0" w:color="auto"/>
          </w:divBdr>
          <w:divsChild>
            <w:div w:id="746074121">
              <w:marLeft w:val="0"/>
              <w:marRight w:val="0"/>
              <w:marTop w:val="0"/>
              <w:marBottom w:val="0"/>
              <w:divBdr>
                <w:top w:val="none" w:sz="0" w:space="0" w:color="auto"/>
                <w:left w:val="none" w:sz="0" w:space="0" w:color="auto"/>
                <w:bottom w:val="none" w:sz="0" w:space="0" w:color="auto"/>
                <w:right w:val="none" w:sz="0" w:space="0" w:color="auto"/>
              </w:divBdr>
              <w:divsChild>
                <w:div w:id="948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00222">
          <w:marLeft w:val="0"/>
          <w:marRight w:val="0"/>
          <w:marTop w:val="0"/>
          <w:marBottom w:val="0"/>
          <w:divBdr>
            <w:top w:val="none" w:sz="0" w:space="0" w:color="auto"/>
            <w:left w:val="none" w:sz="0" w:space="0" w:color="auto"/>
            <w:bottom w:val="dashed" w:sz="6" w:space="11" w:color="C2C8D0"/>
            <w:right w:val="none" w:sz="0" w:space="0" w:color="auto"/>
          </w:divBdr>
          <w:divsChild>
            <w:div w:id="34276819">
              <w:marLeft w:val="0"/>
              <w:marRight w:val="0"/>
              <w:marTop w:val="0"/>
              <w:marBottom w:val="0"/>
              <w:divBdr>
                <w:top w:val="none" w:sz="0" w:space="0" w:color="auto"/>
                <w:left w:val="none" w:sz="0" w:space="0" w:color="auto"/>
                <w:bottom w:val="none" w:sz="0" w:space="0" w:color="auto"/>
                <w:right w:val="none" w:sz="0" w:space="0" w:color="auto"/>
              </w:divBdr>
              <w:divsChild>
                <w:div w:id="18740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2759">
          <w:marLeft w:val="0"/>
          <w:marRight w:val="0"/>
          <w:marTop w:val="0"/>
          <w:marBottom w:val="0"/>
          <w:divBdr>
            <w:top w:val="none" w:sz="0" w:space="0" w:color="auto"/>
            <w:left w:val="none" w:sz="0" w:space="0" w:color="auto"/>
            <w:bottom w:val="dashed" w:sz="6" w:space="11" w:color="C2C8D0"/>
            <w:right w:val="none" w:sz="0" w:space="0" w:color="auto"/>
          </w:divBdr>
          <w:divsChild>
            <w:div w:id="936055514">
              <w:marLeft w:val="0"/>
              <w:marRight w:val="0"/>
              <w:marTop w:val="0"/>
              <w:marBottom w:val="0"/>
              <w:divBdr>
                <w:top w:val="none" w:sz="0" w:space="0" w:color="auto"/>
                <w:left w:val="none" w:sz="0" w:space="0" w:color="auto"/>
                <w:bottom w:val="none" w:sz="0" w:space="0" w:color="auto"/>
                <w:right w:val="none" w:sz="0" w:space="0" w:color="auto"/>
              </w:divBdr>
              <w:divsChild>
                <w:div w:id="97163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5529">
          <w:marLeft w:val="0"/>
          <w:marRight w:val="0"/>
          <w:marTop w:val="0"/>
          <w:marBottom w:val="0"/>
          <w:divBdr>
            <w:top w:val="none" w:sz="0" w:space="0" w:color="auto"/>
            <w:left w:val="none" w:sz="0" w:space="0" w:color="auto"/>
            <w:bottom w:val="dashed" w:sz="6" w:space="11" w:color="C2C8D0"/>
            <w:right w:val="none" w:sz="0" w:space="0" w:color="auto"/>
          </w:divBdr>
          <w:divsChild>
            <w:div w:id="1469935091">
              <w:marLeft w:val="0"/>
              <w:marRight w:val="0"/>
              <w:marTop w:val="0"/>
              <w:marBottom w:val="0"/>
              <w:divBdr>
                <w:top w:val="none" w:sz="0" w:space="0" w:color="auto"/>
                <w:left w:val="none" w:sz="0" w:space="0" w:color="auto"/>
                <w:bottom w:val="none" w:sz="0" w:space="0" w:color="auto"/>
                <w:right w:val="none" w:sz="0" w:space="0" w:color="auto"/>
              </w:divBdr>
              <w:divsChild>
                <w:div w:id="12941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1522">
          <w:marLeft w:val="0"/>
          <w:marRight w:val="0"/>
          <w:marTop w:val="0"/>
          <w:marBottom w:val="0"/>
          <w:divBdr>
            <w:top w:val="none" w:sz="0" w:space="0" w:color="auto"/>
            <w:left w:val="none" w:sz="0" w:space="0" w:color="auto"/>
            <w:bottom w:val="dashed" w:sz="6" w:space="11" w:color="C2C8D0"/>
            <w:right w:val="none" w:sz="0" w:space="0" w:color="auto"/>
          </w:divBdr>
          <w:divsChild>
            <w:div w:id="2094929501">
              <w:marLeft w:val="0"/>
              <w:marRight w:val="0"/>
              <w:marTop w:val="0"/>
              <w:marBottom w:val="0"/>
              <w:divBdr>
                <w:top w:val="none" w:sz="0" w:space="0" w:color="auto"/>
                <w:left w:val="none" w:sz="0" w:space="0" w:color="auto"/>
                <w:bottom w:val="none" w:sz="0" w:space="0" w:color="auto"/>
                <w:right w:val="none" w:sz="0" w:space="0" w:color="auto"/>
              </w:divBdr>
              <w:divsChild>
                <w:div w:id="8371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4068">
          <w:marLeft w:val="0"/>
          <w:marRight w:val="0"/>
          <w:marTop w:val="0"/>
          <w:marBottom w:val="0"/>
          <w:divBdr>
            <w:top w:val="none" w:sz="0" w:space="0" w:color="auto"/>
            <w:left w:val="none" w:sz="0" w:space="0" w:color="auto"/>
            <w:bottom w:val="dashed" w:sz="6" w:space="11" w:color="C2C8D0"/>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69988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8869">
          <w:marLeft w:val="0"/>
          <w:marRight w:val="0"/>
          <w:marTop w:val="0"/>
          <w:marBottom w:val="0"/>
          <w:divBdr>
            <w:top w:val="none" w:sz="0" w:space="0" w:color="auto"/>
            <w:left w:val="none" w:sz="0" w:space="0" w:color="auto"/>
            <w:bottom w:val="dashed" w:sz="6" w:space="11" w:color="C2C8D0"/>
            <w:right w:val="none" w:sz="0" w:space="0" w:color="auto"/>
          </w:divBdr>
          <w:divsChild>
            <w:div w:id="204756391">
              <w:marLeft w:val="0"/>
              <w:marRight w:val="0"/>
              <w:marTop w:val="0"/>
              <w:marBottom w:val="0"/>
              <w:divBdr>
                <w:top w:val="none" w:sz="0" w:space="0" w:color="auto"/>
                <w:left w:val="none" w:sz="0" w:space="0" w:color="auto"/>
                <w:bottom w:val="none" w:sz="0" w:space="0" w:color="auto"/>
                <w:right w:val="none" w:sz="0" w:space="0" w:color="auto"/>
              </w:divBdr>
              <w:divsChild>
                <w:div w:id="16142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75169">
          <w:marLeft w:val="0"/>
          <w:marRight w:val="0"/>
          <w:marTop w:val="0"/>
          <w:marBottom w:val="0"/>
          <w:divBdr>
            <w:top w:val="none" w:sz="0" w:space="0" w:color="auto"/>
            <w:left w:val="none" w:sz="0" w:space="0" w:color="auto"/>
            <w:bottom w:val="dashed" w:sz="6" w:space="11" w:color="C2C8D0"/>
            <w:right w:val="none" w:sz="0" w:space="0" w:color="auto"/>
          </w:divBdr>
          <w:divsChild>
            <w:div w:id="354963270">
              <w:marLeft w:val="0"/>
              <w:marRight w:val="0"/>
              <w:marTop w:val="0"/>
              <w:marBottom w:val="0"/>
              <w:divBdr>
                <w:top w:val="none" w:sz="0" w:space="0" w:color="auto"/>
                <w:left w:val="none" w:sz="0" w:space="0" w:color="auto"/>
                <w:bottom w:val="none" w:sz="0" w:space="0" w:color="auto"/>
                <w:right w:val="none" w:sz="0" w:space="0" w:color="auto"/>
              </w:divBdr>
              <w:divsChild>
                <w:div w:id="14882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5068">
          <w:marLeft w:val="0"/>
          <w:marRight w:val="0"/>
          <w:marTop w:val="0"/>
          <w:marBottom w:val="0"/>
          <w:divBdr>
            <w:top w:val="none" w:sz="0" w:space="0" w:color="auto"/>
            <w:left w:val="none" w:sz="0" w:space="0" w:color="auto"/>
            <w:bottom w:val="dashed" w:sz="6" w:space="11" w:color="C2C8D0"/>
            <w:right w:val="none" w:sz="0" w:space="0" w:color="auto"/>
          </w:divBdr>
          <w:divsChild>
            <w:div w:id="456873936">
              <w:marLeft w:val="0"/>
              <w:marRight w:val="0"/>
              <w:marTop w:val="0"/>
              <w:marBottom w:val="0"/>
              <w:divBdr>
                <w:top w:val="none" w:sz="0" w:space="0" w:color="auto"/>
                <w:left w:val="none" w:sz="0" w:space="0" w:color="auto"/>
                <w:bottom w:val="none" w:sz="0" w:space="0" w:color="auto"/>
                <w:right w:val="none" w:sz="0" w:space="0" w:color="auto"/>
              </w:divBdr>
              <w:divsChild>
                <w:div w:id="102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6254">
          <w:marLeft w:val="0"/>
          <w:marRight w:val="0"/>
          <w:marTop w:val="0"/>
          <w:marBottom w:val="0"/>
          <w:divBdr>
            <w:top w:val="none" w:sz="0" w:space="0" w:color="auto"/>
            <w:left w:val="none" w:sz="0" w:space="0" w:color="auto"/>
            <w:bottom w:val="none" w:sz="0" w:space="11" w:color="auto"/>
            <w:right w:val="none" w:sz="0" w:space="0" w:color="auto"/>
          </w:divBdr>
          <w:divsChild>
            <w:div w:id="23982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79171">
      <w:bodyDiv w:val="1"/>
      <w:marLeft w:val="0"/>
      <w:marRight w:val="0"/>
      <w:marTop w:val="0"/>
      <w:marBottom w:val="0"/>
      <w:divBdr>
        <w:top w:val="none" w:sz="0" w:space="0" w:color="auto"/>
        <w:left w:val="none" w:sz="0" w:space="0" w:color="auto"/>
        <w:bottom w:val="none" w:sz="0" w:space="0" w:color="auto"/>
        <w:right w:val="none" w:sz="0" w:space="0" w:color="auto"/>
      </w:divBdr>
    </w:div>
    <w:div w:id="1396511290">
      <w:bodyDiv w:val="1"/>
      <w:marLeft w:val="0"/>
      <w:marRight w:val="0"/>
      <w:marTop w:val="0"/>
      <w:marBottom w:val="0"/>
      <w:divBdr>
        <w:top w:val="none" w:sz="0" w:space="0" w:color="auto"/>
        <w:left w:val="none" w:sz="0" w:space="0" w:color="auto"/>
        <w:bottom w:val="none" w:sz="0" w:space="0" w:color="auto"/>
        <w:right w:val="none" w:sz="0" w:space="0" w:color="auto"/>
      </w:divBdr>
    </w:div>
    <w:div w:id="1483812731">
      <w:bodyDiv w:val="1"/>
      <w:marLeft w:val="0"/>
      <w:marRight w:val="0"/>
      <w:marTop w:val="0"/>
      <w:marBottom w:val="0"/>
      <w:divBdr>
        <w:top w:val="none" w:sz="0" w:space="0" w:color="auto"/>
        <w:left w:val="none" w:sz="0" w:space="0" w:color="auto"/>
        <w:bottom w:val="none" w:sz="0" w:space="0" w:color="auto"/>
        <w:right w:val="none" w:sz="0" w:space="0" w:color="auto"/>
      </w:divBdr>
      <w:divsChild>
        <w:div w:id="1312446264">
          <w:marLeft w:val="0"/>
          <w:marRight w:val="0"/>
          <w:marTop w:val="0"/>
          <w:marBottom w:val="0"/>
          <w:divBdr>
            <w:top w:val="none" w:sz="0" w:space="0" w:color="auto"/>
            <w:left w:val="none" w:sz="0" w:space="0" w:color="auto"/>
            <w:bottom w:val="none" w:sz="0" w:space="0" w:color="auto"/>
            <w:right w:val="none" w:sz="0" w:space="0" w:color="auto"/>
          </w:divBdr>
        </w:div>
        <w:div w:id="2527139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canvas.brown.edu/courses/900437/modules" TargetMode="External"/><Relationship Id="rId10" Type="http://schemas.openxmlformats.org/officeDocument/2006/relationships/hyperlink" Target="https://canvas.brown.edu/courses/900437/mod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4717</Characters>
  <Application>Microsoft Macintosh Word</Application>
  <DocSecurity>0</DocSecurity>
  <Lines>39</Lines>
  <Paragraphs>11</Paragraphs>
  <ScaleCrop>false</ScaleCrop>
  <Company>Brown University</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Coppelia Kahn</dc:creator>
  <cp:keywords/>
  <cp:lastModifiedBy>Stephen Foley</cp:lastModifiedBy>
  <cp:revision>2</cp:revision>
  <cp:lastPrinted>2014-08-31T17:04:00Z</cp:lastPrinted>
  <dcterms:created xsi:type="dcterms:W3CDTF">2014-09-02T02:18:00Z</dcterms:created>
  <dcterms:modified xsi:type="dcterms:W3CDTF">2014-09-02T02:18:00Z</dcterms:modified>
</cp:coreProperties>
</file>