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jc w:val="center"/>
        <w:rPr>
          <w:sz w:val="24"/>
        </w:rPr>
      </w:pPr>
      <w:r>
        <w:rPr>
          <w:sz w:val="24"/>
        </w:rPr>
        <w:t>HISTORY 1973X</w:t>
      </w:r>
    </w:p>
    <w:p w:rsidR="006A660C" w:rsidRDefault="006A660C" w:rsidP="006A660C">
      <w:pPr>
        <w:jc w:val="center"/>
        <w:rPr>
          <w:sz w:val="24"/>
        </w:rPr>
      </w:pPr>
    </w:p>
    <w:p w:rsidR="006A660C" w:rsidRDefault="006A660C" w:rsidP="006A660C">
      <w:pPr>
        <w:jc w:val="center"/>
        <w:rPr>
          <w:sz w:val="24"/>
        </w:rPr>
      </w:pPr>
      <w:r>
        <w:rPr>
          <w:sz w:val="24"/>
        </w:rPr>
        <w:t>THE MAYA IN THE MODERN WORLD</w:t>
      </w:r>
    </w:p>
    <w:p w:rsidR="006A660C" w:rsidRDefault="006A660C" w:rsidP="006A660C">
      <w:pPr>
        <w:jc w:val="center"/>
        <w:rPr>
          <w:sz w:val="24"/>
        </w:rPr>
      </w:pPr>
    </w:p>
    <w:p w:rsidR="006A660C" w:rsidRDefault="007237D6" w:rsidP="006A660C">
      <w:pPr>
        <w:pStyle w:val="Heading1"/>
      </w:pPr>
      <w:r>
        <w:t>Prof.</w:t>
      </w:r>
      <w:r w:rsidR="006A660C">
        <w:t xml:space="preserve"> Cope</w:t>
      </w:r>
      <w:r w:rsidR="00CB16F5">
        <w:tab/>
      </w:r>
      <w:r w:rsidR="00CB16F5">
        <w:tab/>
      </w:r>
      <w:r w:rsidR="00CB16F5">
        <w:tab/>
      </w:r>
      <w:r w:rsidR="00CB16F5">
        <w:tab/>
      </w:r>
      <w:r w:rsidR="00CB16F5">
        <w:tab/>
      </w:r>
      <w:r w:rsidR="00CB16F5">
        <w:tab/>
      </w:r>
      <w:r w:rsidR="00CB16F5">
        <w:tab/>
      </w:r>
      <w:r w:rsidR="00CB16F5">
        <w:tab/>
        <w:t xml:space="preserve">             Fall 2014</w:t>
      </w:r>
    </w:p>
    <w:p w:rsidR="00CB16F5" w:rsidRPr="00CB16F5" w:rsidRDefault="00CB16F5" w:rsidP="00CB16F5"/>
    <w:p w:rsidR="006A660C" w:rsidRDefault="006A660C" w:rsidP="006A660C">
      <w:pPr>
        <w:rPr>
          <w:sz w:val="24"/>
        </w:rPr>
      </w:pPr>
    </w:p>
    <w:p w:rsidR="006A660C" w:rsidRDefault="006A660C" w:rsidP="006A660C">
      <w:r>
        <w:rPr>
          <w:sz w:val="24"/>
        </w:rPr>
        <w:t xml:space="preserve">This seminar focuses on the Maya in postcolonial </w:t>
      </w:r>
      <w:smartTag w:uri="urn:schemas-microsoft-com:office:smarttags" w:element="place">
        <w:smartTag w:uri="urn:schemas-microsoft-com:office:smarttags" w:element="country-region">
          <w:r>
            <w:rPr>
              <w:sz w:val="24"/>
            </w:rPr>
            <w:t>Guatemala</w:t>
          </w:r>
        </w:smartTag>
      </w:smartTag>
      <w:r>
        <w:rPr>
          <w:sz w:val="24"/>
        </w:rPr>
        <w:t xml:space="preserve">.  The main theme will be the relationship between indigenous peoples and the nation-state. Topics will include the evolution of peasant communities; Maya strategies of resistance and rebellion; the military repression in Guatemala in the 1970s and 1980s; the Rigoberta Menchú controversy; </w:t>
      </w:r>
      <w:r w:rsidR="00552237">
        <w:rPr>
          <w:sz w:val="24"/>
        </w:rPr>
        <w:t>indigenous political activism</w:t>
      </w:r>
      <w:r w:rsidR="007237D6">
        <w:rPr>
          <w:sz w:val="24"/>
        </w:rPr>
        <w:t>;</w:t>
      </w:r>
      <w:r w:rsidR="00552237">
        <w:rPr>
          <w:sz w:val="24"/>
        </w:rPr>
        <w:t xml:space="preserve"> </w:t>
      </w:r>
      <w:r>
        <w:rPr>
          <w:sz w:val="24"/>
        </w:rPr>
        <w:t>and the development and redefinition of ethnic identities.</w:t>
      </w:r>
      <w:r>
        <w:t xml:space="preserve"> </w:t>
      </w:r>
    </w:p>
    <w:p w:rsidR="006A660C" w:rsidRDefault="006A660C" w:rsidP="006A660C">
      <w:pPr>
        <w:rPr>
          <w:sz w:val="24"/>
        </w:rPr>
      </w:pPr>
    </w:p>
    <w:p w:rsidR="006A660C" w:rsidRDefault="006A660C" w:rsidP="006A660C">
      <w:pPr>
        <w:rPr>
          <w:sz w:val="24"/>
        </w:rPr>
      </w:pPr>
      <w:r>
        <w:rPr>
          <w:sz w:val="24"/>
        </w:rPr>
        <w:t xml:space="preserve">Our seminar meets once a week on Monday afternoons.  Students are expected to attend regularly and participate in the discussion.  Each student will also: 1) submit five short papers (one every other week).  These papers will be analyses of the weekly readings, based on questions handed out by the instructor or selected by the student.  They should be no longer than </w:t>
      </w:r>
      <w:r>
        <w:rPr>
          <w:sz w:val="24"/>
          <w:u w:val="single"/>
        </w:rPr>
        <w:t>three</w:t>
      </w:r>
      <w:r>
        <w:rPr>
          <w:sz w:val="24"/>
        </w:rPr>
        <w:t xml:space="preserve"> pages, and will be due at the beginning of class; 2) prepare a longer paper (8-10 pages) which will engage broad themes from the course.  This f</w:t>
      </w:r>
      <w:r w:rsidR="00552237">
        <w:rPr>
          <w:sz w:val="24"/>
        </w:rPr>
        <w:t xml:space="preserve">inal </w:t>
      </w:r>
      <w:r w:rsidR="007237D6">
        <w:rPr>
          <w:sz w:val="24"/>
        </w:rPr>
        <w:t>paper will be due on December 15</w:t>
      </w:r>
      <w:r>
        <w:rPr>
          <w:sz w:val="24"/>
        </w:rPr>
        <w:t>.</w:t>
      </w:r>
    </w:p>
    <w:p w:rsidR="006A660C" w:rsidRDefault="006A660C" w:rsidP="006A660C">
      <w:pPr>
        <w:rPr>
          <w:sz w:val="24"/>
        </w:rPr>
      </w:pPr>
    </w:p>
    <w:p w:rsidR="006A660C" w:rsidRDefault="006A660C" w:rsidP="006A660C">
      <w:pPr>
        <w:rPr>
          <w:sz w:val="24"/>
        </w:rPr>
      </w:pPr>
      <w:r>
        <w:rPr>
          <w:sz w:val="24"/>
        </w:rPr>
        <w:t xml:space="preserve">Grades will be based on these papers and on participation in the discussion. </w:t>
      </w:r>
    </w:p>
    <w:p w:rsidR="006A660C" w:rsidRDefault="006A660C" w:rsidP="006A660C">
      <w:pPr>
        <w:rPr>
          <w:sz w:val="24"/>
        </w:rPr>
      </w:pPr>
    </w:p>
    <w:p w:rsidR="006A660C" w:rsidRDefault="006A660C" w:rsidP="006A660C">
      <w:pPr>
        <w:rPr>
          <w:sz w:val="24"/>
        </w:rPr>
      </w:pPr>
      <w:smartTag w:uri="urn:schemas-microsoft-com:office:smarttags" w:element="PersonName">
        <w:r>
          <w:rPr>
            <w:sz w:val="24"/>
          </w:rPr>
          <w:t>Textbooks</w:t>
        </w:r>
      </w:smartTag>
      <w:r>
        <w:rPr>
          <w:sz w:val="24"/>
        </w:rPr>
        <w:t xml:space="preserve"> for this course (available at the University Bookstore and on reserve at the Rockefeller Library) are:</w:t>
      </w:r>
    </w:p>
    <w:p w:rsidR="006A660C" w:rsidRDefault="006A660C" w:rsidP="006A660C">
      <w:pPr>
        <w:rPr>
          <w:sz w:val="24"/>
        </w:rPr>
      </w:pPr>
      <w:r>
        <w:rPr>
          <w:sz w:val="24"/>
        </w:rPr>
        <w:tab/>
      </w:r>
    </w:p>
    <w:p w:rsidR="006A660C" w:rsidRPr="00B35318" w:rsidRDefault="006A660C" w:rsidP="006A660C">
      <w:pPr>
        <w:rPr>
          <w:i/>
          <w:sz w:val="24"/>
        </w:rPr>
      </w:pPr>
      <w:r>
        <w:rPr>
          <w:sz w:val="24"/>
        </w:rPr>
        <w:tab/>
        <w:t xml:space="preserve">Dennis Tedlock, trans. and ed. </w:t>
      </w:r>
      <w:r w:rsidRPr="00B35318">
        <w:rPr>
          <w:i/>
          <w:sz w:val="24"/>
        </w:rPr>
        <w:t>Popol Vuh: the Mayan Book of the Dawn of</w:t>
      </w:r>
    </w:p>
    <w:p w:rsidR="006A660C" w:rsidRDefault="006A660C" w:rsidP="006A660C">
      <w:pPr>
        <w:rPr>
          <w:sz w:val="24"/>
        </w:rPr>
      </w:pPr>
      <w:r w:rsidRPr="00B35318">
        <w:rPr>
          <w:i/>
          <w:sz w:val="24"/>
        </w:rPr>
        <w:tab/>
        <w:t xml:space="preserve">   Life</w:t>
      </w:r>
      <w:r>
        <w:rPr>
          <w:sz w:val="24"/>
        </w:rPr>
        <w:t>, rev. ed.</w:t>
      </w:r>
    </w:p>
    <w:p w:rsidR="006A660C" w:rsidRDefault="006A660C" w:rsidP="006A660C">
      <w:pPr>
        <w:rPr>
          <w:i/>
          <w:sz w:val="24"/>
        </w:rPr>
      </w:pPr>
      <w:r>
        <w:rPr>
          <w:sz w:val="24"/>
        </w:rPr>
        <w:tab/>
        <w:t xml:space="preserve">Nick Cullather, </w:t>
      </w:r>
      <w:r>
        <w:rPr>
          <w:i/>
          <w:sz w:val="24"/>
        </w:rPr>
        <w:t>Secret History: The CIA’s Classified Account of its Operations</w:t>
      </w:r>
    </w:p>
    <w:p w:rsidR="006A660C" w:rsidRDefault="006A660C" w:rsidP="006A660C">
      <w:pPr>
        <w:rPr>
          <w:i/>
          <w:sz w:val="24"/>
        </w:rPr>
      </w:pPr>
      <w:r>
        <w:rPr>
          <w:i/>
          <w:sz w:val="24"/>
        </w:rPr>
        <w:tab/>
        <w:t xml:space="preserve">  In </w:t>
      </w:r>
      <w:smartTag w:uri="urn:schemas-microsoft-com:office:smarttags" w:element="place">
        <w:smartTag w:uri="urn:schemas-microsoft-com:office:smarttags" w:element="country-region">
          <w:r>
            <w:rPr>
              <w:i/>
              <w:sz w:val="24"/>
            </w:rPr>
            <w:t>Guatemala</w:t>
          </w:r>
        </w:smartTag>
      </w:smartTag>
      <w:r>
        <w:rPr>
          <w:i/>
          <w:sz w:val="24"/>
        </w:rPr>
        <w:t>, 1952-1954</w:t>
      </w:r>
    </w:p>
    <w:p w:rsidR="006A660C" w:rsidRDefault="006A660C" w:rsidP="006A660C">
      <w:pPr>
        <w:rPr>
          <w:i/>
          <w:sz w:val="24"/>
        </w:rPr>
      </w:pPr>
      <w:r>
        <w:rPr>
          <w:i/>
          <w:sz w:val="24"/>
        </w:rPr>
        <w:tab/>
      </w:r>
      <w:r>
        <w:rPr>
          <w:sz w:val="24"/>
        </w:rPr>
        <w:t xml:space="preserve">REHMI, </w:t>
      </w:r>
      <w:smartTag w:uri="urn:schemas-microsoft-com:office:smarttags" w:element="place">
        <w:smartTag w:uri="urn:schemas-microsoft-com:office:smarttags" w:element="country-region">
          <w:r>
            <w:rPr>
              <w:i/>
              <w:sz w:val="24"/>
            </w:rPr>
            <w:t>Guatemala</w:t>
          </w:r>
        </w:smartTag>
      </w:smartTag>
      <w:r>
        <w:rPr>
          <w:i/>
          <w:sz w:val="24"/>
        </w:rPr>
        <w:t>, Never Again!</w:t>
      </w:r>
    </w:p>
    <w:p w:rsidR="004E25CB" w:rsidRPr="004E25CB" w:rsidRDefault="004E25CB" w:rsidP="006A660C">
      <w:pPr>
        <w:rPr>
          <w:sz w:val="24"/>
        </w:rPr>
      </w:pPr>
      <w:r>
        <w:rPr>
          <w:sz w:val="24"/>
        </w:rPr>
        <w:tab/>
        <w:t xml:space="preserve">Sheldon Annis, </w:t>
      </w:r>
      <w:r w:rsidRPr="004E25CB">
        <w:rPr>
          <w:i/>
          <w:sz w:val="24"/>
        </w:rPr>
        <w:t>God and Production in a Guatemalan Town</w:t>
      </w:r>
    </w:p>
    <w:p w:rsidR="006A660C" w:rsidRDefault="006A660C" w:rsidP="006A660C">
      <w:pPr>
        <w:ind w:firstLine="720"/>
        <w:rPr>
          <w:i/>
          <w:sz w:val="24"/>
        </w:rPr>
      </w:pPr>
      <w:r>
        <w:rPr>
          <w:sz w:val="24"/>
        </w:rPr>
        <w:t xml:space="preserve">Elisabeth Burgos-Debray, ed., </w:t>
      </w:r>
      <w:r>
        <w:rPr>
          <w:i/>
          <w:sz w:val="24"/>
        </w:rPr>
        <w:t>I, Rigoberta Menchú</w:t>
      </w:r>
    </w:p>
    <w:p w:rsidR="006A660C" w:rsidRDefault="006A660C" w:rsidP="006A660C">
      <w:pPr>
        <w:rPr>
          <w:i/>
          <w:sz w:val="24"/>
        </w:rPr>
      </w:pPr>
      <w:r>
        <w:rPr>
          <w:sz w:val="24"/>
        </w:rPr>
        <w:tab/>
        <w:t xml:space="preserve">Victor Montejo, </w:t>
      </w:r>
      <w:r>
        <w:rPr>
          <w:i/>
          <w:sz w:val="24"/>
        </w:rPr>
        <w:t xml:space="preserve">Testimony: Death of a </w:t>
      </w:r>
      <w:smartTag w:uri="urn:schemas-microsoft-com:office:smarttags" w:element="place">
        <w:smartTag w:uri="urn:schemas-microsoft-com:office:smarttags" w:element="PlaceName">
          <w:r>
            <w:rPr>
              <w:i/>
              <w:sz w:val="24"/>
            </w:rPr>
            <w:t>Guatemalan</w:t>
          </w:r>
        </w:smartTag>
        <w:r>
          <w:rPr>
            <w:i/>
            <w:sz w:val="24"/>
          </w:rPr>
          <w:t xml:space="preserve"> </w:t>
        </w:r>
        <w:smartTag w:uri="urn:schemas-microsoft-com:office:smarttags" w:element="PlaceType">
          <w:r>
            <w:rPr>
              <w:i/>
              <w:sz w:val="24"/>
            </w:rPr>
            <w:t>Village</w:t>
          </w:r>
        </w:smartTag>
      </w:smartTag>
      <w:r>
        <w:rPr>
          <w:i/>
          <w:sz w:val="24"/>
        </w:rPr>
        <w:t xml:space="preserve"> </w:t>
      </w:r>
    </w:p>
    <w:p w:rsidR="006A660C" w:rsidRPr="002C5DF1" w:rsidRDefault="006A660C" w:rsidP="006A660C">
      <w:pPr>
        <w:rPr>
          <w:i/>
          <w:sz w:val="24"/>
        </w:rPr>
      </w:pPr>
      <w:r>
        <w:rPr>
          <w:i/>
          <w:sz w:val="24"/>
        </w:rPr>
        <w:tab/>
      </w:r>
      <w:r>
        <w:rPr>
          <w:sz w:val="24"/>
        </w:rPr>
        <w:t xml:space="preserve">Beatriz Manz, </w:t>
      </w:r>
      <w:smartTag w:uri="urn:schemas-microsoft-com:office:smarttags" w:element="place">
        <w:r w:rsidRPr="002C5DF1">
          <w:rPr>
            <w:i/>
            <w:sz w:val="24"/>
          </w:rPr>
          <w:t>Paradise</w:t>
        </w:r>
      </w:smartTag>
      <w:r w:rsidRPr="002C5DF1">
        <w:rPr>
          <w:i/>
          <w:sz w:val="24"/>
        </w:rPr>
        <w:t xml:space="preserve"> in Ashes: A Guatemalan Journey of Courage, Terror,</w:t>
      </w:r>
    </w:p>
    <w:p w:rsidR="006A660C" w:rsidRDefault="006A660C" w:rsidP="006A660C">
      <w:pPr>
        <w:rPr>
          <w:i/>
          <w:sz w:val="24"/>
        </w:rPr>
      </w:pPr>
      <w:r w:rsidRPr="002C5DF1">
        <w:rPr>
          <w:i/>
          <w:sz w:val="24"/>
        </w:rPr>
        <w:tab/>
        <w:t xml:space="preserve">   and Hope</w:t>
      </w:r>
    </w:p>
    <w:p w:rsidR="00CB16F5" w:rsidRPr="00CB16F5" w:rsidRDefault="00CB16F5" w:rsidP="006A660C">
      <w:pPr>
        <w:rPr>
          <w:i/>
          <w:sz w:val="24"/>
        </w:rPr>
      </w:pPr>
      <w:r>
        <w:rPr>
          <w:i/>
          <w:sz w:val="24"/>
        </w:rPr>
        <w:tab/>
      </w:r>
      <w:r>
        <w:rPr>
          <w:sz w:val="24"/>
        </w:rPr>
        <w:t xml:space="preserve">John P. Hawkins, James H. McDonald, and Walter Randolph Adams, ed., </w:t>
      </w:r>
      <w:r w:rsidRPr="00CB16F5">
        <w:rPr>
          <w:i/>
          <w:sz w:val="24"/>
        </w:rPr>
        <w:t>Crisis</w:t>
      </w:r>
    </w:p>
    <w:p w:rsidR="00CB16F5" w:rsidRPr="00CB16F5" w:rsidRDefault="007237D6" w:rsidP="006A660C">
      <w:pPr>
        <w:rPr>
          <w:sz w:val="24"/>
        </w:rPr>
      </w:pPr>
      <w:r>
        <w:rPr>
          <w:i/>
          <w:sz w:val="24"/>
        </w:rPr>
        <w:tab/>
        <w:t xml:space="preserve">   o</w:t>
      </w:r>
      <w:r w:rsidR="00CB16F5" w:rsidRPr="00CB16F5">
        <w:rPr>
          <w:i/>
          <w:sz w:val="24"/>
        </w:rPr>
        <w:t>f Governance in Maya Guatemala</w:t>
      </w:r>
    </w:p>
    <w:p w:rsidR="006A660C" w:rsidRDefault="006A660C" w:rsidP="006A660C">
      <w:pPr>
        <w:rPr>
          <w:sz w:val="24"/>
        </w:rPr>
      </w:pPr>
    </w:p>
    <w:p w:rsidR="006A660C" w:rsidRDefault="006A660C" w:rsidP="006A660C">
      <w:pPr>
        <w:rPr>
          <w:sz w:val="24"/>
        </w:rPr>
      </w:pPr>
      <w:r>
        <w:rPr>
          <w:sz w:val="24"/>
        </w:rPr>
        <w:t xml:space="preserve">We will also be </w:t>
      </w:r>
      <w:r w:rsidR="007237D6">
        <w:rPr>
          <w:sz w:val="24"/>
        </w:rPr>
        <w:t xml:space="preserve">using </w:t>
      </w:r>
      <w:r>
        <w:rPr>
          <w:sz w:val="24"/>
        </w:rPr>
        <w:t>a reading packet, which be purchased at Allegra Print and Imaging.  The packet will not be on reserve.</w:t>
      </w:r>
    </w:p>
    <w:p w:rsidR="006A660C" w:rsidRDefault="006A660C" w:rsidP="006A660C">
      <w:pPr>
        <w:rPr>
          <w:sz w:val="24"/>
        </w:rPr>
      </w:pPr>
      <w:r>
        <w:rPr>
          <w:sz w:val="24"/>
        </w:rPr>
        <w:br w:type="page"/>
      </w:r>
    </w:p>
    <w:p w:rsidR="006A660C" w:rsidRDefault="006A660C" w:rsidP="006A660C">
      <w:pPr>
        <w:rPr>
          <w:sz w:val="24"/>
        </w:rPr>
      </w:pPr>
    </w:p>
    <w:p w:rsidR="006A660C" w:rsidRDefault="006A660C" w:rsidP="006A660C">
      <w:pPr>
        <w:jc w:val="right"/>
        <w:rPr>
          <w:sz w:val="24"/>
        </w:rPr>
      </w:pPr>
      <w:r>
        <w:rPr>
          <w:sz w:val="24"/>
        </w:rPr>
        <w:t>HIST 1973X</w:t>
      </w:r>
    </w:p>
    <w:p w:rsidR="006A660C" w:rsidRDefault="006A660C" w:rsidP="006A660C">
      <w:pPr>
        <w:jc w:val="right"/>
        <w:rPr>
          <w:sz w:val="24"/>
        </w:rPr>
      </w:pPr>
      <w:r>
        <w:rPr>
          <w:sz w:val="24"/>
        </w:rPr>
        <w:t>page two</w:t>
      </w:r>
    </w:p>
    <w:p w:rsidR="006A660C" w:rsidRDefault="006A660C" w:rsidP="006A660C">
      <w:pPr>
        <w:jc w:val="right"/>
        <w:rPr>
          <w:sz w:val="24"/>
        </w:rPr>
      </w:pPr>
    </w:p>
    <w:p w:rsidR="006A660C" w:rsidRDefault="006A660C" w:rsidP="006A660C">
      <w:pPr>
        <w:rPr>
          <w:sz w:val="24"/>
        </w:rPr>
      </w:pPr>
    </w:p>
    <w:p w:rsidR="00C06227" w:rsidRDefault="00C06227" w:rsidP="006A660C">
      <w:pPr>
        <w:rPr>
          <w:sz w:val="24"/>
        </w:rPr>
      </w:pPr>
    </w:p>
    <w:p w:rsidR="006A660C" w:rsidRDefault="006A660C" w:rsidP="006A660C">
      <w:pPr>
        <w:rPr>
          <w:sz w:val="24"/>
        </w:rPr>
      </w:pPr>
      <w:r>
        <w:rPr>
          <w:sz w:val="24"/>
        </w:rPr>
        <w:t>The course schedule and weekly readings are given below.</w:t>
      </w:r>
    </w:p>
    <w:p w:rsidR="008C0D2F" w:rsidRDefault="008C0D2F" w:rsidP="006A660C">
      <w:pPr>
        <w:rPr>
          <w:sz w:val="24"/>
        </w:rPr>
      </w:pPr>
    </w:p>
    <w:p w:rsidR="006A660C" w:rsidRDefault="006A660C" w:rsidP="006A660C">
      <w:pPr>
        <w:jc w:val="center"/>
        <w:rPr>
          <w:sz w:val="24"/>
        </w:rPr>
      </w:pPr>
    </w:p>
    <w:p w:rsidR="006A660C" w:rsidRDefault="00690F90" w:rsidP="006A660C">
      <w:pPr>
        <w:rPr>
          <w:sz w:val="24"/>
        </w:rPr>
      </w:pPr>
      <w:r>
        <w:rPr>
          <w:sz w:val="24"/>
        </w:rPr>
        <w:t xml:space="preserve"> 8</w:t>
      </w:r>
      <w:r w:rsidR="006D2E64">
        <w:rPr>
          <w:sz w:val="24"/>
        </w:rPr>
        <w:t xml:space="preserve"> Sept</w:t>
      </w:r>
      <w:r w:rsidR="006A660C">
        <w:rPr>
          <w:sz w:val="24"/>
        </w:rPr>
        <w:t xml:space="preserve">. </w:t>
      </w:r>
      <w:r w:rsidR="006A660C">
        <w:rPr>
          <w:sz w:val="24"/>
        </w:rPr>
        <w:tab/>
        <w:t>Orientation</w:t>
      </w:r>
    </w:p>
    <w:p w:rsidR="00006E03" w:rsidRDefault="006A660C" w:rsidP="00006E03">
      <w:pPr>
        <w:rPr>
          <w:sz w:val="24"/>
          <w:szCs w:val="24"/>
        </w:rPr>
      </w:pPr>
      <w:r>
        <w:rPr>
          <w:sz w:val="24"/>
        </w:rPr>
        <w:tab/>
      </w:r>
      <w:r>
        <w:rPr>
          <w:sz w:val="24"/>
        </w:rPr>
        <w:tab/>
      </w:r>
      <w:r>
        <w:rPr>
          <w:sz w:val="24"/>
        </w:rPr>
        <w:tab/>
      </w:r>
      <w:r w:rsidR="00006E03">
        <w:rPr>
          <w:sz w:val="24"/>
          <w:szCs w:val="24"/>
        </w:rPr>
        <w:t xml:space="preserve">W. George Lovell, “Surviving Conquest: The Maya of </w:t>
      </w:r>
    </w:p>
    <w:p w:rsidR="00006E03" w:rsidRPr="00DC3CD2" w:rsidRDefault="00006E03" w:rsidP="00006E03">
      <w:pPr>
        <w:rPr>
          <w:i/>
          <w:sz w:val="24"/>
          <w:szCs w:val="24"/>
        </w:rPr>
      </w:pPr>
      <w:r>
        <w:rPr>
          <w:sz w:val="24"/>
          <w:szCs w:val="24"/>
        </w:rPr>
        <w:tab/>
      </w:r>
      <w:r>
        <w:rPr>
          <w:sz w:val="24"/>
          <w:szCs w:val="24"/>
        </w:rPr>
        <w:tab/>
      </w:r>
      <w:r>
        <w:rPr>
          <w:sz w:val="24"/>
          <w:szCs w:val="24"/>
        </w:rPr>
        <w:tab/>
        <w:t xml:space="preserve">   </w:t>
      </w:r>
      <w:smartTag w:uri="urn:schemas-microsoft-com:office:smarttags" w:element="place">
        <w:smartTag w:uri="urn:schemas-microsoft-com:office:smarttags" w:element="country-region">
          <w:r>
            <w:rPr>
              <w:sz w:val="24"/>
              <w:szCs w:val="24"/>
            </w:rPr>
            <w:t>Guatemala</w:t>
          </w:r>
        </w:smartTag>
      </w:smartTag>
      <w:r>
        <w:rPr>
          <w:sz w:val="24"/>
          <w:szCs w:val="24"/>
        </w:rPr>
        <w:t xml:space="preserve"> in Historical Perspective,” </w:t>
      </w:r>
      <w:r w:rsidRPr="00DC3CD2">
        <w:rPr>
          <w:i/>
          <w:sz w:val="24"/>
          <w:szCs w:val="24"/>
        </w:rPr>
        <w:t>Latin American</w:t>
      </w:r>
    </w:p>
    <w:p w:rsidR="006A660C" w:rsidRDefault="00006E03" w:rsidP="006A660C">
      <w:pPr>
        <w:rPr>
          <w:sz w:val="24"/>
        </w:rPr>
      </w:pPr>
      <w:r w:rsidRPr="00DC3CD2">
        <w:rPr>
          <w:i/>
          <w:sz w:val="24"/>
          <w:szCs w:val="24"/>
        </w:rPr>
        <w:tab/>
      </w:r>
      <w:r w:rsidRPr="00DC3CD2">
        <w:rPr>
          <w:i/>
          <w:sz w:val="24"/>
          <w:szCs w:val="24"/>
        </w:rPr>
        <w:tab/>
      </w:r>
      <w:r w:rsidRPr="00DC3CD2">
        <w:rPr>
          <w:i/>
          <w:sz w:val="24"/>
          <w:szCs w:val="24"/>
        </w:rPr>
        <w:tab/>
        <w:t xml:space="preserve">   Research Review</w:t>
      </w:r>
      <w:r>
        <w:rPr>
          <w:sz w:val="24"/>
          <w:szCs w:val="24"/>
        </w:rPr>
        <w:t xml:space="preserve">, 23(2), 1988, pp. 25-57 (online reserve) </w:t>
      </w:r>
      <w:r>
        <w:tab/>
      </w:r>
      <w:r w:rsidR="006A660C">
        <w:rPr>
          <w:sz w:val="24"/>
        </w:rPr>
        <w:tab/>
      </w:r>
      <w:r w:rsidR="006A660C">
        <w:rPr>
          <w:sz w:val="24"/>
        </w:rPr>
        <w:tab/>
      </w:r>
      <w:r w:rsidR="006A660C">
        <w:rPr>
          <w:sz w:val="24"/>
        </w:rPr>
        <w:tab/>
      </w:r>
      <w:r w:rsidR="006A660C">
        <w:rPr>
          <w:sz w:val="24"/>
        </w:rPr>
        <w:tab/>
      </w:r>
    </w:p>
    <w:p w:rsidR="006A660C" w:rsidRDefault="006D2E64" w:rsidP="006A660C">
      <w:pPr>
        <w:rPr>
          <w:sz w:val="24"/>
        </w:rPr>
      </w:pPr>
      <w:r>
        <w:rPr>
          <w:sz w:val="24"/>
        </w:rPr>
        <w:t xml:space="preserve"> 15 Sept</w:t>
      </w:r>
      <w:r w:rsidR="006A660C">
        <w:rPr>
          <w:sz w:val="24"/>
        </w:rPr>
        <w:t>.</w:t>
      </w:r>
      <w:r w:rsidR="006A660C">
        <w:rPr>
          <w:sz w:val="24"/>
        </w:rPr>
        <w:tab/>
        <w:t>Maya Cosmologies through Time and Space</w:t>
      </w:r>
      <w:r w:rsidR="006A660C">
        <w:rPr>
          <w:sz w:val="24"/>
        </w:rPr>
        <w:tab/>
      </w:r>
      <w:r w:rsidR="006A660C">
        <w:rPr>
          <w:sz w:val="24"/>
        </w:rPr>
        <w:tab/>
      </w:r>
      <w:r w:rsidR="006A660C">
        <w:rPr>
          <w:sz w:val="24"/>
        </w:rPr>
        <w:tab/>
      </w:r>
    </w:p>
    <w:p w:rsidR="006A660C" w:rsidRDefault="006A660C" w:rsidP="006A660C">
      <w:pPr>
        <w:rPr>
          <w:sz w:val="24"/>
        </w:rPr>
      </w:pPr>
      <w:r>
        <w:rPr>
          <w:sz w:val="24"/>
        </w:rPr>
        <w:tab/>
      </w:r>
      <w:r>
        <w:rPr>
          <w:sz w:val="24"/>
        </w:rPr>
        <w:tab/>
      </w:r>
      <w:r>
        <w:rPr>
          <w:sz w:val="24"/>
        </w:rPr>
        <w:tab/>
        <w:t xml:space="preserve">Dennis Tedlock, trans. and ed. </w:t>
      </w:r>
      <w:r w:rsidRPr="003410AE">
        <w:rPr>
          <w:i/>
          <w:sz w:val="24"/>
        </w:rPr>
        <w:t>Popol Vuh</w:t>
      </w:r>
      <w:r>
        <w:rPr>
          <w:sz w:val="24"/>
        </w:rPr>
        <w:t>, pp. 21-60, 63-142</w:t>
      </w:r>
    </w:p>
    <w:p w:rsidR="006A660C" w:rsidRPr="00F00568" w:rsidRDefault="006A660C" w:rsidP="006A660C">
      <w:pPr>
        <w:rPr>
          <w:i/>
          <w:sz w:val="24"/>
        </w:rPr>
      </w:pPr>
      <w:r>
        <w:rPr>
          <w:sz w:val="24"/>
        </w:rPr>
        <w:tab/>
      </w:r>
      <w:r>
        <w:rPr>
          <w:sz w:val="24"/>
        </w:rPr>
        <w:tab/>
      </w:r>
      <w:r>
        <w:rPr>
          <w:sz w:val="24"/>
        </w:rPr>
        <w:tab/>
        <w:t xml:space="preserve">Nancy M. Farriss, “The Cosmic Order in Crisis,” in </w:t>
      </w:r>
      <w:smartTag w:uri="urn:schemas-microsoft-com:office:smarttags" w:element="place">
        <w:r w:rsidRPr="00F00568">
          <w:rPr>
            <w:i/>
            <w:sz w:val="24"/>
          </w:rPr>
          <w:t>Atlantic</w:t>
        </w:r>
      </w:smartTag>
    </w:p>
    <w:p w:rsidR="006A660C" w:rsidRDefault="006A660C" w:rsidP="006A660C">
      <w:pPr>
        <w:rPr>
          <w:sz w:val="24"/>
        </w:rPr>
      </w:pPr>
      <w:r w:rsidRPr="00F00568">
        <w:rPr>
          <w:i/>
          <w:sz w:val="24"/>
        </w:rPr>
        <w:tab/>
      </w:r>
      <w:r w:rsidRPr="00F00568">
        <w:rPr>
          <w:i/>
          <w:sz w:val="24"/>
        </w:rPr>
        <w:tab/>
      </w:r>
      <w:r w:rsidRPr="00F00568">
        <w:rPr>
          <w:i/>
          <w:sz w:val="24"/>
        </w:rPr>
        <w:tab/>
        <w:t xml:space="preserve">  </w:t>
      </w:r>
      <w:r>
        <w:rPr>
          <w:i/>
          <w:sz w:val="24"/>
        </w:rPr>
        <w:t xml:space="preserve"> </w:t>
      </w:r>
      <w:r w:rsidRPr="00F00568">
        <w:rPr>
          <w:i/>
          <w:sz w:val="24"/>
        </w:rPr>
        <w:t>American Societies</w:t>
      </w:r>
      <w:r>
        <w:rPr>
          <w:sz w:val="24"/>
        </w:rPr>
        <w:t xml:space="preserve">, ed. Alan L. Karras and J.R. McNeil, </w:t>
      </w:r>
    </w:p>
    <w:p w:rsidR="006A660C" w:rsidRDefault="006A660C" w:rsidP="006A660C">
      <w:pPr>
        <w:rPr>
          <w:sz w:val="24"/>
        </w:rPr>
      </w:pPr>
      <w:r>
        <w:rPr>
          <w:sz w:val="24"/>
        </w:rPr>
        <w:tab/>
      </w:r>
      <w:r>
        <w:rPr>
          <w:sz w:val="24"/>
        </w:rPr>
        <w:tab/>
      </w:r>
      <w:r>
        <w:rPr>
          <w:sz w:val="24"/>
        </w:rPr>
        <w:tab/>
        <w:t xml:space="preserve">   pp. 99-143 (Packet Item #1)</w:t>
      </w:r>
    </w:p>
    <w:p w:rsidR="006A660C" w:rsidRPr="00993530" w:rsidRDefault="006A660C" w:rsidP="006A660C">
      <w:pPr>
        <w:rPr>
          <w:i/>
          <w:sz w:val="24"/>
        </w:rPr>
      </w:pPr>
      <w:r>
        <w:rPr>
          <w:sz w:val="24"/>
        </w:rPr>
        <w:tab/>
      </w:r>
      <w:r>
        <w:rPr>
          <w:sz w:val="24"/>
        </w:rPr>
        <w:tab/>
      </w:r>
      <w:r>
        <w:rPr>
          <w:sz w:val="24"/>
        </w:rPr>
        <w:tab/>
        <w:t xml:space="preserve">Robert Carlsen, </w:t>
      </w:r>
      <w:r w:rsidRPr="00993530">
        <w:rPr>
          <w:i/>
          <w:sz w:val="24"/>
        </w:rPr>
        <w:t xml:space="preserve">The War for the Heart and Soul of a </w:t>
      </w:r>
    </w:p>
    <w:p w:rsidR="006D2E64" w:rsidRDefault="006A660C" w:rsidP="006A660C">
      <w:pPr>
        <w:rPr>
          <w:sz w:val="24"/>
        </w:rPr>
      </w:pPr>
      <w:r w:rsidRPr="00993530">
        <w:rPr>
          <w:i/>
          <w:sz w:val="24"/>
        </w:rPr>
        <w:tab/>
      </w:r>
      <w:r w:rsidRPr="00993530">
        <w:rPr>
          <w:i/>
          <w:sz w:val="24"/>
        </w:rPr>
        <w:tab/>
      </w:r>
      <w:r w:rsidRPr="00993530">
        <w:rPr>
          <w:i/>
          <w:sz w:val="24"/>
        </w:rPr>
        <w:tab/>
        <w:t xml:space="preserve">  </w:t>
      </w:r>
      <w:r>
        <w:rPr>
          <w:i/>
          <w:sz w:val="24"/>
        </w:rPr>
        <w:t xml:space="preserve"> </w:t>
      </w:r>
      <w:r w:rsidRPr="00993530">
        <w:rPr>
          <w:i/>
          <w:sz w:val="24"/>
        </w:rPr>
        <w:t>Highland Maya Town</w:t>
      </w:r>
      <w:r>
        <w:rPr>
          <w:sz w:val="24"/>
        </w:rPr>
        <w:t>, pp.47-99 (Packet Item #2)</w:t>
      </w:r>
    </w:p>
    <w:p w:rsidR="006A660C" w:rsidRDefault="006D2E64" w:rsidP="006A660C">
      <w:pPr>
        <w:rPr>
          <w:sz w:val="24"/>
        </w:rPr>
      </w:pPr>
      <w:r>
        <w:rPr>
          <w:sz w:val="24"/>
        </w:rPr>
        <w:tab/>
      </w:r>
      <w:r>
        <w:rPr>
          <w:sz w:val="24"/>
        </w:rPr>
        <w:tab/>
      </w:r>
      <w:r>
        <w:rPr>
          <w:sz w:val="24"/>
        </w:rPr>
        <w:tab/>
        <w:t xml:space="preserve">Video: </w:t>
      </w:r>
      <w:r w:rsidRPr="006D2E64">
        <w:rPr>
          <w:i/>
          <w:sz w:val="24"/>
        </w:rPr>
        <w:t>Popol Vuh</w:t>
      </w:r>
      <w:r w:rsidR="006A660C" w:rsidRPr="000B6B9E">
        <w:rPr>
          <w:i/>
          <w:sz w:val="24"/>
        </w:rPr>
        <w:tab/>
      </w:r>
      <w:r w:rsidR="006A660C" w:rsidRPr="000B6B9E">
        <w:rPr>
          <w:i/>
          <w:sz w:val="24"/>
        </w:rPr>
        <w:tab/>
      </w:r>
      <w:r w:rsidR="006A660C" w:rsidRPr="000B6B9E">
        <w:rPr>
          <w:i/>
          <w:sz w:val="24"/>
        </w:rPr>
        <w:tab/>
        <w:t xml:space="preserve">  </w:t>
      </w:r>
    </w:p>
    <w:p w:rsidR="006A660C" w:rsidRDefault="006A660C" w:rsidP="006A660C">
      <w:pPr>
        <w:rPr>
          <w:sz w:val="24"/>
        </w:rPr>
      </w:pPr>
    </w:p>
    <w:p w:rsidR="006A660C" w:rsidRDefault="006D2E64" w:rsidP="006A660C">
      <w:pPr>
        <w:rPr>
          <w:sz w:val="24"/>
        </w:rPr>
      </w:pPr>
      <w:r>
        <w:rPr>
          <w:sz w:val="24"/>
        </w:rPr>
        <w:t>22 Sept</w:t>
      </w:r>
      <w:r w:rsidR="006A660C">
        <w:rPr>
          <w:sz w:val="24"/>
        </w:rPr>
        <w:t>.</w:t>
      </w:r>
      <w:r w:rsidR="006A660C">
        <w:rPr>
          <w:sz w:val="24"/>
        </w:rPr>
        <w:tab/>
        <w:t>The Carrera Revolt and Conservative Rule</w:t>
      </w:r>
    </w:p>
    <w:p w:rsidR="006A660C" w:rsidRDefault="006A660C" w:rsidP="006A660C">
      <w:pPr>
        <w:rPr>
          <w:sz w:val="24"/>
        </w:rPr>
      </w:pPr>
      <w:r>
        <w:rPr>
          <w:sz w:val="24"/>
        </w:rPr>
        <w:tab/>
      </w:r>
      <w:r>
        <w:rPr>
          <w:sz w:val="24"/>
        </w:rPr>
        <w:tab/>
      </w:r>
      <w:r>
        <w:rPr>
          <w:sz w:val="24"/>
        </w:rPr>
        <w:tab/>
        <w:t xml:space="preserve">John Lynch, </w:t>
      </w:r>
      <w:r>
        <w:rPr>
          <w:i/>
          <w:sz w:val="24"/>
        </w:rPr>
        <w:t>Caudillos in Spanish America</w:t>
      </w:r>
      <w:r>
        <w:rPr>
          <w:sz w:val="24"/>
        </w:rPr>
        <w:t>,</w:t>
      </w:r>
      <w:r w:rsidRPr="008C0D2F">
        <w:rPr>
          <w:i/>
          <w:sz w:val="24"/>
        </w:rPr>
        <w:t xml:space="preserve"> 1800-1850</w:t>
      </w:r>
      <w:r>
        <w:rPr>
          <w:sz w:val="24"/>
        </w:rPr>
        <w:t xml:space="preserve">, pp.  </w:t>
      </w:r>
    </w:p>
    <w:p w:rsidR="006A660C" w:rsidRDefault="006A660C" w:rsidP="006A660C">
      <w:pPr>
        <w:rPr>
          <w:sz w:val="24"/>
        </w:rPr>
      </w:pPr>
      <w:r>
        <w:rPr>
          <w:sz w:val="24"/>
        </w:rPr>
        <w:tab/>
      </w:r>
      <w:r>
        <w:rPr>
          <w:sz w:val="24"/>
        </w:rPr>
        <w:tab/>
      </w:r>
      <w:r>
        <w:rPr>
          <w:sz w:val="24"/>
        </w:rPr>
        <w:tab/>
        <w:t xml:space="preserve">   365-401 (Packet Item #3)</w:t>
      </w:r>
    </w:p>
    <w:p w:rsidR="006A660C" w:rsidRPr="00B46970" w:rsidRDefault="006A660C" w:rsidP="006A660C">
      <w:pPr>
        <w:rPr>
          <w:i/>
          <w:sz w:val="24"/>
        </w:rPr>
      </w:pPr>
      <w:r>
        <w:rPr>
          <w:sz w:val="24"/>
        </w:rPr>
        <w:tab/>
      </w:r>
      <w:r>
        <w:rPr>
          <w:sz w:val="24"/>
        </w:rPr>
        <w:tab/>
      </w:r>
      <w:r>
        <w:rPr>
          <w:sz w:val="24"/>
        </w:rPr>
        <w:tab/>
        <w:t xml:space="preserve">Ralph Lee Woodward, </w:t>
      </w:r>
      <w:r w:rsidRPr="00B46970">
        <w:rPr>
          <w:i/>
          <w:sz w:val="24"/>
        </w:rPr>
        <w:t>Rafael Carrera and the Emergence of</w:t>
      </w:r>
    </w:p>
    <w:p w:rsidR="006A660C" w:rsidRDefault="006A660C" w:rsidP="006A660C">
      <w:pPr>
        <w:rPr>
          <w:sz w:val="24"/>
        </w:rPr>
      </w:pPr>
      <w:r w:rsidRPr="00B46970">
        <w:rPr>
          <w:i/>
          <w:sz w:val="24"/>
        </w:rPr>
        <w:tab/>
      </w:r>
      <w:r w:rsidRPr="00B46970">
        <w:rPr>
          <w:i/>
          <w:sz w:val="24"/>
        </w:rPr>
        <w:tab/>
      </w:r>
      <w:r w:rsidRPr="00B46970">
        <w:rPr>
          <w:i/>
          <w:sz w:val="24"/>
        </w:rPr>
        <w:tab/>
        <w:t xml:space="preserve">   </w:t>
      </w:r>
      <w:smartTag w:uri="urn:schemas-microsoft-com:office:smarttags" w:element="place">
        <w:smartTag w:uri="urn:schemas-microsoft-com:office:smarttags" w:element="country-region">
          <w:r w:rsidRPr="00B46970">
            <w:rPr>
              <w:i/>
              <w:sz w:val="24"/>
            </w:rPr>
            <w:t>Guatemala</w:t>
          </w:r>
        </w:smartTag>
      </w:smartTag>
      <w:r>
        <w:rPr>
          <w:sz w:val="24"/>
        </w:rPr>
        <w:t xml:space="preserve">, 1821-1871, pp. 247-281, 418-434,456-470 </w:t>
      </w:r>
    </w:p>
    <w:p w:rsidR="006A660C" w:rsidRDefault="006A660C" w:rsidP="006A660C">
      <w:pPr>
        <w:rPr>
          <w:sz w:val="24"/>
        </w:rPr>
      </w:pPr>
      <w:r>
        <w:rPr>
          <w:sz w:val="24"/>
        </w:rPr>
        <w:tab/>
      </w:r>
      <w:r>
        <w:rPr>
          <w:sz w:val="24"/>
        </w:rPr>
        <w:tab/>
      </w:r>
      <w:r>
        <w:rPr>
          <w:sz w:val="24"/>
        </w:rPr>
        <w:tab/>
        <w:t xml:space="preserve">   (Packet Item #4)</w:t>
      </w:r>
    </w:p>
    <w:p w:rsidR="006A660C" w:rsidRDefault="006A660C" w:rsidP="006A660C">
      <w:pPr>
        <w:rPr>
          <w:sz w:val="24"/>
        </w:rPr>
      </w:pPr>
      <w:r>
        <w:rPr>
          <w:sz w:val="24"/>
        </w:rPr>
        <w:tab/>
      </w:r>
      <w:r>
        <w:rPr>
          <w:sz w:val="24"/>
        </w:rPr>
        <w:tab/>
      </w:r>
      <w:r>
        <w:rPr>
          <w:sz w:val="24"/>
        </w:rPr>
        <w:tab/>
        <w:t xml:space="preserve">René Reeves, </w:t>
      </w:r>
      <w:r w:rsidRPr="00B46970">
        <w:rPr>
          <w:i/>
          <w:sz w:val="24"/>
        </w:rPr>
        <w:t>Ladinos with Ladinos, Indians with Indians</w:t>
      </w:r>
      <w:r>
        <w:rPr>
          <w:sz w:val="24"/>
        </w:rPr>
        <w:t>,</w:t>
      </w:r>
    </w:p>
    <w:p w:rsidR="006A660C" w:rsidRDefault="006A660C" w:rsidP="006A660C">
      <w:pPr>
        <w:rPr>
          <w:sz w:val="24"/>
        </w:rPr>
      </w:pPr>
      <w:r>
        <w:rPr>
          <w:sz w:val="24"/>
        </w:rPr>
        <w:tab/>
      </w:r>
      <w:r>
        <w:rPr>
          <w:sz w:val="24"/>
        </w:rPr>
        <w:tab/>
      </w:r>
      <w:r>
        <w:rPr>
          <w:sz w:val="24"/>
        </w:rPr>
        <w:tab/>
        <w:t xml:space="preserve">   pp. 1-15</w:t>
      </w:r>
      <w:r w:rsidR="006D2E64">
        <w:rPr>
          <w:sz w:val="24"/>
        </w:rPr>
        <w:t>, 35-63, 69-102 (electronic book)</w:t>
      </w:r>
    </w:p>
    <w:p w:rsidR="006A660C" w:rsidRPr="00B46970" w:rsidRDefault="006A660C" w:rsidP="006A660C">
      <w:pPr>
        <w:rPr>
          <w:i/>
          <w:sz w:val="24"/>
        </w:rPr>
      </w:pPr>
      <w:r>
        <w:rPr>
          <w:sz w:val="24"/>
        </w:rPr>
        <w:tab/>
      </w:r>
      <w:r>
        <w:rPr>
          <w:sz w:val="24"/>
        </w:rPr>
        <w:tab/>
      </w:r>
      <w:r>
        <w:rPr>
          <w:sz w:val="24"/>
        </w:rPr>
        <w:tab/>
        <w:t xml:space="preserve">Douglass Sullivan González, </w:t>
      </w:r>
      <w:r w:rsidRPr="00B46970">
        <w:rPr>
          <w:i/>
          <w:sz w:val="24"/>
        </w:rPr>
        <w:t>Piety, Power, and Politics: Religion</w:t>
      </w:r>
    </w:p>
    <w:p w:rsidR="006A660C" w:rsidRDefault="006A660C" w:rsidP="006A660C">
      <w:pPr>
        <w:rPr>
          <w:sz w:val="24"/>
        </w:rPr>
      </w:pPr>
      <w:r w:rsidRPr="00B46970">
        <w:rPr>
          <w:i/>
          <w:sz w:val="24"/>
        </w:rPr>
        <w:tab/>
      </w:r>
      <w:r w:rsidRPr="00B46970">
        <w:rPr>
          <w:i/>
          <w:sz w:val="24"/>
        </w:rPr>
        <w:tab/>
      </w:r>
      <w:r w:rsidRPr="00B46970">
        <w:rPr>
          <w:i/>
          <w:sz w:val="24"/>
        </w:rPr>
        <w:tab/>
        <w:t xml:space="preserve">   </w:t>
      </w:r>
      <w:r>
        <w:rPr>
          <w:i/>
          <w:sz w:val="24"/>
        </w:rPr>
        <w:t>a</w:t>
      </w:r>
      <w:r w:rsidRPr="00B46970">
        <w:rPr>
          <w:i/>
          <w:sz w:val="24"/>
        </w:rPr>
        <w:t xml:space="preserve">nd Nation Formation in </w:t>
      </w:r>
      <w:smartTag w:uri="urn:schemas-microsoft-com:office:smarttags" w:element="place">
        <w:smartTag w:uri="urn:schemas-microsoft-com:office:smarttags" w:element="country-region">
          <w:r w:rsidRPr="00B46970">
            <w:rPr>
              <w:i/>
              <w:sz w:val="24"/>
            </w:rPr>
            <w:t>Guatemala</w:t>
          </w:r>
        </w:smartTag>
      </w:smartTag>
      <w:r w:rsidRPr="00B46970">
        <w:rPr>
          <w:i/>
          <w:sz w:val="24"/>
        </w:rPr>
        <w:t>, 1821-1871</w:t>
      </w:r>
      <w:r>
        <w:rPr>
          <w:sz w:val="24"/>
        </w:rPr>
        <w:t>, pp. 81-119</w:t>
      </w:r>
    </w:p>
    <w:p w:rsidR="006A660C" w:rsidRDefault="006D700D" w:rsidP="006A660C">
      <w:pPr>
        <w:rPr>
          <w:sz w:val="24"/>
        </w:rPr>
      </w:pPr>
      <w:r>
        <w:rPr>
          <w:sz w:val="24"/>
        </w:rPr>
        <w:tab/>
      </w:r>
      <w:r>
        <w:rPr>
          <w:sz w:val="24"/>
        </w:rPr>
        <w:tab/>
      </w:r>
      <w:r>
        <w:rPr>
          <w:sz w:val="24"/>
        </w:rPr>
        <w:tab/>
        <w:t xml:space="preserve">   (Packet Item #5</w:t>
      </w:r>
      <w:r w:rsidR="006A660C">
        <w:rPr>
          <w:sz w:val="24"/>
        </w:rPr>
        <w:t>)</w:t>
      </w:r>
    </w:p>
    <w:p w:rsidR="006A660C" w:rsidRDefault="006A660C" w:rsidP="006A660C">
      <w:pPr>
        <w:rPr>
          <w:sz w:val="24"/>
        </w:rPr>
      </w:pPr>
    </w:p>
    <w:p w:rsidR="00C06227" w:rsidRDefault="00C06227">
      <w:pPr>
        <w:spacing w:after="200" w:line="276" w:lineRule="auto"/>
        <w:rPr>
          <w:sz w:val="24"/>
        </w:rPr>
      </w:pPr>
      <w:r>
        <w:rPr>
          <w:sz w:val="24"/>
        </w:rPr>
        <w:br w:type="page"/>
      </w:r>
    </w:p>
    <w:p w:rsidR="006D2E64" w:rsidRDefault="006D2E64" w:rsidP="006A660C">
      <w:pPr>
        <w:ind w:left="2160" w:firstLine="180"/>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jc w:val="right"/>
        <w:rPr>
          <w:sz w:val="24"/>
        </w:rPr>
      </w:pPr>
      <w:r>
        <w:rPr>
          <w:sz w:val="24"/>
        </w:rPr>
        <w:t>HIST 1973X</w:t>
      </w:r>
    </w:p>
    <w:p w:rsidR="006A660C" w:rsidRDefault="006A660C" w:rsidP="006A660C">
      <w:pPr>
        <w:jc w:val="right"/>
        <w:rPr>
          <w:sz w:val="24"/>
        </w:rPr>
      </w:pPr>
      <w:r>
        <w:rPr>
          <w:sz w:val="24"/>
        </w:rPr>
        <w:t>page three</w:t>
      </w:r>
    </w:p>
    <w:p w:rsidR="00C06227" w:rsidRDefault="00C06227" w:rsidP="006A660C">
      <w:pPr>
        <w:jc w:val="right"/>
        <w:rPr>
          <w:sz w:val="24"/>
        </w:rPr>
      </w:pPr>
    </w:p>
    <w:p w:rsidR="00C06227" w:rsidRDefault="00C06227" w:rsidP="006A660C">
      <w:pPr>
        <w:jc w:val="right"/>
        <w:rPr>
          <w:sz w:val="24"/>
        </w:rPr>
      </w:pPr>
    </w:p>
    <w:p w:rsidR="00C06227" w:rsidRDefault="00C06227" w:rsidP="00C06227">
      <w:pPr>
        <w:rPr>
          <w:sz w:val="24"/>
        </w:rPr>
      </w:pPr>
      <w:r>
        <w:rPr>
          <w:sz w:val="24"/>
        </w:rPr>
        <w:t>29 Sept.</w:t>
      </w:r>
      <w:r>
        <w:rPr>
          <w:sz w:val="24"/>
        </w:rPr>
        <w:tab/>
      </w:r>
      <w:r w:rsidRPr="00BC2BD4">
        <w:rPr>
          <w:sz w:val="24"/>
          <w:szCs w:val="24"/>
        </w:rPr>
        <w:t>The “Indian Problem”</w:t>
      </w:r>
    </w:p>
    <w:p w:rsidR="00C06227" w:rsidRDefault="00C06227" w:rsidP="00C06227">
      <w:pPr>
        <w:rPr>
          <w:sz w:val="24"/>
        </w:rPr>
      </w:pPr>
      <w:r>
        <w:rPr>
          <w:sz w:val="24"/>
        </w:rPr>
        <w:tab/>
      </w:r>
      <w:r>
        <w:rPr>
          <w:sz w:val="24"/>
        </w:rPr>
        <w:tab/>
      </w:r>
      <w:r>
        <w:rPr>
          <w:sz w:val="24"/>
        </w:rPr>
        <w:tab/>
        <w:t xml:space="preserve">David McCreery, “State Power, Indigenous Communities, and  </w:t>
      </w:r>
      <w:r>
        <w:rPr>
          <w:sz w:val="24"/>
        </w:rPr>
        <w:tab/>
      </w:r>
      <w:r>
        <w:rPr>
          <w:sz w:val="24"/>
        </w:rPr>
        <w:tab/>
        <w:t xml:space="preserve"> </w:t>
      </w:r>
      <w:r>
        <w:rPr>
          <w:sz w:val="24"/>
        </w:rPr>
        <w:tab/>
      </w:r>
      <w:r>
        <w:rPr>
          <w:sz w:val="24"/>
        </w:rPr>
        <w:tab/>
        <w:t xml:space="preserve">    Land in Nineteenth-Century </w:t>
      </w:r>
      <w:smartTag w:uri="urn:schemas-microsoft-com:office:smarttags" w:element="place">
        <w:smartTag w:uri="urn:schemas-microsoft-com:office:smarttags" w:element="country-region">
          <w:r>
            <w:rPr>
              <w:sz w:val="24"/>
            </w:rPr>
            <w:t>Guatemala</w:t>
          </w:r>
        </w:smartTag>
      </w:smartTag>
      <w:r>
        <w:rPr>
          <w:sz w:val="24"/>
        </w:rPr>
        <w:t xml:space="preserve">,” in Carol A. Smith, ed. </w:t>
      </w:r>
    </w:p>
    <w:p w:rsidR="00C06227" w:rsidRPr="00BC2BD4" w:rsidRDefault="00C06227" w:rsidP="00C06227">
      <w:pPr>
        <w:ind w:left="2160"/>
        <w:rPr>
          <w:sz w:val="24"/>
        </w:rPr>
      </w:pPr>
      <w:r>
        <w:rPr>
          <w:sz w:val="24"/>
        </w:rPr>
        <w:t xml:space="preserve">    </w:t>
      </w:r>
      <w:r w:rsidRPr="00821608">
        <w:rPr>
          <w:i/>
          <w:sz w:val="24"/>
        </w:rPr>
        <w:t>Guatemalan Indians and the State</w:t>
      </w:r>
      <w:r w:rsidR="006D700D">
        <w:rPr>
          <w:sz w:val="24"/>
        </w:rPr>
        <w:t>, pp. 96-115 (Packet Item #6</w:t>
      </w:r>
      <w:r>
        <w:rPr>
          <w:sz w:val="24"/>
        </w:rPr>
        <w:t>)</w:t>
      </w:r>
    </w:p>
    <w:p w:rsidR="00C06227" w:rsidRDefault="00C06227" w:rsidP="00C06227">
      <w:pPr>
        <w:pStyle w:val="Heading1"/>
      </w:pPr>
      <w:r>
        <w:tab/>
      </w:r>
      <w:r>
        <w:tab/>
      </w:r>
      <w:r>
        <w:tab/>
        <w:t xml:space="preserve">Greg Grandin, </w:t>
      </w:r>
      <w:r w:rsidRPr="008B175F">
        <w:rPr>
          <w:i/>
        </w:rPr>
        <w:t>The Blood of Guatema</w:t>
      </w:r>
      <w:r>
        <w:rPr>
          <w:i/>
        </w:rPr>
        <w:t>l</w:t>
      </w:r>
      <w:r w:rsidRPr="008B175F">
        <w:rPr>
          <w:i/>
        </w:rPr>
        <w:t>a</w:t>
      </w:r>
      <w:r>
        <w:rPr>
          <w:i/>
        </w:rPr>
        <w:t xml:space="preserve">: A History of Race </w:t>
      </w:r>
      <w:r w:rsidRPr="008B175F">
        <w:rPr>
          <w:i/>
        </w:rPr>
        <w:t>a</w:t>
      </w:r>
      <w:r>
        <w:rPr>
          <w:i/>
        </w:rPr>
        <w:t xml:space="preserve">nd </w:t>
      </w:r>
    </w:p>
    <w:p w:rsidR="00C06227" w:rsidRDefault="00C06227" w:rsidP="00C06227">
      <w:pPr>
        <w:rPr>
          <w:sz w:val="24"/>
          <w:szCs w:val="24"/>
        </w:rPr>
      </w:pPr>
      <w:r>
        <w:tab/>
      </w:r>
      <w:r>
        <w:tab/>
      </w:r>
      <w:r>
        <w:tab/>
        <w:t xml:space="preserve">     </w:t>
      </w:r>
      <w:r w:rsidRPr="00552237">
        <w:rPr>
          <w:i/>
          <w:sz w:val="24"/>
          <w:szCs w:val="24"/>
        </w:rPr>
        <w:t>Nation</w:t>
      </w:r>
      <w:r w:rsidRPr="00552237">
        <w:rPr>
          <w:sz w:val="24"/>
          <w:szCs w:val="24"/>
        </w:rPr>
        <w:t>,</w:t>
      </w:r>
      <w:r>
        <w:t xml:space="preserve"> </w:t>
      </w:r>
      <w:r w:rsidRPr="00BC2BD4">
        <w:rPr>
          <w:sz w:val="24"/>
          <w:szCs w:val="24"/>
        </w:rPr>
        <w:t>pp. 130-197</w:t>
      </w:r>
      <w:r w:rsidR="006D700D">
        <w:rPr>
          <w:sz w:val="24"/>
          <w:szCs w:val="24"/>
        </w:rPr>
        <w:t xml:space="preserve"> (Packet Item #7</w:t>
      </w:r>
      <w:r>
        <w:rPr>
          <w:sz w:val="24"/>
          <w:szCs w:val="24"/>
        </w:rPr>
        <w:t>)</w:t>
      </w:r>
    </w:p>
    <w:p w:rsidR="00C06227" w:rsidRDefault="00C06227" w:rsidP="00C06227">
      <w:pPr>
        <w:rPr>
          <w:sz w:val="24"/>
          <w:szCs w:val="24"/>
        </w:rPr>
      </w:pPr>
      <w:r>
        <w:rPr>
          <w:sz w:val="24"/>
          <w:szCs w:val="24"/>
        </w:rPr>
        <w:tab/>
      </w:r>
      <w:r>
        <w:rPr>
          <w:sz w:val="24"/>
          <w:szCs w:val="24"/>
        </w:rPr>
        <w:tab/>
      </w:r>
      <w:r>
        <w:rPr>
          <w:sz w:val="24"/>
          <w:szCs w:val="24"/>
        </w:rPr>
        <w:tab/>
        <w:t>Greg Grandin, Deborah T. Levenson, &amp; Elizabeth Oglesby, ed.,</w:t>
      </w:r>
    </w:p>
    <w:p w:rsidR="00C06227" w:rsidRDefault="00C06227" w:rsidP="00C06227">
      <w:pPr>
        <w:rPr>
          <w:sz w:val="24"/>
          <w:szCs w:val="24"/>
        </w:rPr>
      </w:pPr>
      <w:r>
        <w:rPr>
          <w:sz w:val="24"/>
          <w:szCs w:val="24"/>
        </w:rPr>
        <w:tab/>
      </w:r>
      <w:r>
        <w:rPr>
          <w:sz w:val="24"/>
          <w:szCs w:val="24"/>
        </w:rPr>
        <w:tab/>
      </w:r>
      <w:r>
        <w:rPr>
          <w:sz w:val="24"/>
          <w:szCs w:val="24"/>
        </w:rPr>
        <w:tab/>
        <w:t xml:space="preserve">   </w:t>
      </w:r>
      <w:r w:rsidRPr="00424EF8">
        <w:rPr>
          <w:i/>
          <w:sz w:val="24"/>
          <w:szCs w:val="24"/>
        </w:rPr>
        <w:t>The Guatemalan Reader</w:t>
      </w:r>
      <w:r w:rsidR="006D700D">
        <w:rPr>
          <w:sz w:val="24"/>
          <w:szCs w:val="24"/>
        </w:rPr>
        <w:t>, pp. 125-137 (Packet Item #8</w:t>
      </w:r>
      <w:r>
        <w:rPr>
          <w:sz w:val="24"/>
          <w:szCs w:val="24"/>
        </w:rPr>
        <w:t>)</w:t>
      </w:r>
    </w:p>
    <w:p w:rsidR="00C06227" w:rsidRDefault="00C06227" w:rsidP="00C06227">
      <w:pPr>
        <w:rPr>
          <w:sz w:val="24"/>
        </w:rPr>
      </w:pPr>
      <w:r>
        <w:rPr>
          <w:sz w:val="24"/>
        </w:rPr>
        <w:tab/>
      </w:r>
      <w:r>
        <w:rPr>
          <w:sz w:val="24"/>
        </w:rPr>
        <w:tab/>
      </w:r>
      <w:r>
        <w:rPr>
          <w:sz w:val="24"/>
        </w:rPr>
        <w:tab/>
        <w:t xml:space="preserve">Carol A. Smith, “Origins of the National Question in </w:t>
      </w:r>
    </w:p>
    <w:p w:rsidR="00C06227" w:rsidRDefault="00C06227" w:rsidP="00C06227">
      <w:pPr>
        <w:ind w:left="2160" w:firstLine="180"/>
        <w:rPr>
          <w:sz w:val="24"/>
        </w:rPr>
      </w:pPr>
      <w:r>
        <w:rPr>
          <w:sz w:val="24"/>
        </w:rPr>
        <w:t xml:space="preserve"> </w:t>
      </w:r>
      <w:smartTag w:uri="urn:schemas-microsoft-com:office:smarttags" w:element="place">
        <w:smartTag w:uri="urn:schemas-microsoft-com:office:smarttags" w:element="country-region">
          <w:r>
            <w:rPr>
              <w:sz w:val="24"/>
            </w:rPr>
            <w:t>Guatemala</w:t>
          </w:r>
        </w:smartTag>
      </w:smartTag>
      <w:r>
        <w:rPr>
          <w:sz w:val="24"/>
        </w:rPr>
        <w:t xml:space="preserve">: A Hypothesis” and Richard N. Adams,    </w:t>
      </w:r>
    </w:p>
    <w:p w:rsidR="00C06227" w:rsidRDefault="00C06227" w:rsidP="00C06227">
      <w:pPr>
        <w:ind w:left="2160" w:firstLine="180"/>
        <w:rPr>
          <w:sz w:val="24"/>
        </w:rPr>
      </w:pPr>
      <w:r>
        <w:rPr>
          <w:sz w:val="24"/>
        </w:rPr>
        <w:t xml:space="preserve"> “Ethnic Images and Strategies in 1944,” in Smith, </w:t>
      </w:r>
    </w:p>
    <w:p w:rsidR="006A660C" w:rsidRDefault="00C06227" w:rsidP="00C06227">
      <w:pPr>
        <w:ind w:left="2160" w:firstLine="180"/>
        <w:rPr>
          <w:sz w:val="24"/>
        </w:rPr>
      </w:pPr>
      <w:r>
        <w:rPr>
          <w:sz w:val="24"/>
        </w:rPr>
        <w:t xml:space="preserve">   pp. 72-95, 141-172 (Packet Item #</w:t>
      </w:r>
      <w:r w:rsidR="006D700D">
        <w:rPr>
          <w:sz w:val="24"/>
        </w:rPr>
        <w:t>9</w:t>
      </w:r>
      <w:r>
        <w:rPr>
          <w:sz w:val="24"/>
        </w:rPr>
        <w:t>)</w:t>
      </w:r>
    </w:p>
    <w:p w:rsidR="006A660C" w:rsidRDefault="006A660C" w:rsidP="006A660C">
      <w:pPr>
        <w:ind w:left="1440" w:firstLine="720"/>
        <w:rPr>
          <w:sz w:val="24"/>
        </w:rPr>
      </w:pPr>
    </w:p>
    <w:p w:rsidR="006A660C" w:rsidRDefault="00AC5EA4" w:rsidP="006A660C">
      <w:pPr>
        <w:rPr>
          <w:sz w:val="24"/>
        </w:rPr>
      </w:pPr>
      <w:r>
        <w:rPr>
          <w:sz w:val="24"/>
        </w:rPr>
        <w:t xml:space="preserve">  6 Oct</w:t>
      </w:r>
      <w:r w:rsidR="006A660C">
        <w:rPr>
          <w:sz w:val="24"/>
        </w:rPr>
        <w:t>.</w:t>
      </w:r>
      <w:r>
        <w:rPr>
          <w:sz w:val="24"/>
        </w:rPr>
        <w:t xml:space="preserve"> </w:t>
      </w:r>
      <w:r>
        <w:rPr>
          <w:sz w:val="24"/>
        </w:rPr>
        <w:tab/>
      </w:r>
      <w:r w:rsidR="006A660C">
        <w:rPr>
          <w:sz w:val="24"/>
        </w:rPr>
        <w:t>Reform and Resistance</w:t>
      </w:r>
    </w:p>
    <w:p w:rsidR="00424EF8" w:rsidRDefault="00424EF8" w:rsidP="006A660C">
      <w:pPr>
        <w:rPr>
          <w:sz w:val="24"/>
        </w:rPr>
      </w:pPr>
      <w:r>
        <w:rPr>
          <w:sz w:val="24"/>
        </w:rPr>
        <w:tab/>
      </w:r>
      <w:r>
        <w:rPr>
          <w:sz w:val="24"/>
        </w:rPr>
        <w:tab/>
      </w:r>
      <w:r>
        <w:rPr>
          <w:sz w:val="24"/>
        </w:rPr>
        <w:tab/>
      </w:r>
      <w:r w:rsidRPr="00C06227">
        <w:rPr>
          <w:i/>
          <w:sz w:val="24"/>
        </w:rPr>
        <w:t>The Guatemalan Reader</w:t>
      </w:r>
      <w:r>
        <w:rPr>
          <w:sz w:val="24"/>
        </w:rPr>
        <w:t>, pp. 2</w:t>
      </w:r>
      <w:r w:rsidR="006D700D">
        <w:rPr>
          <w:sz w:val="24"/>
        </w:rPr>
        <w:t>01-210, 214-220 (Packet Item #10</w:t>
      </w:r>
      <w:r>
        <w:rPr>
          <w:sz w:val="24"/>
        </w:rPr>
        <w:t>)</w:t>
      </w:r>
    </w:p>
    <w:p w:rsidR="006A660C" w:rsidRDefault="006A660C" w:rsidP="006A660C">
      <w:pPr>
        <w:rPr>
          <w:i/>
          <w:sz w:val="24"/>
        </w:rPr>
      </w:pPr>
      <w:r>
        <w:rPr>
          <w:sz w:val="24"/>
        </w:rPr>
        <w:tab/>
      </w:r>
      <w:r>
        <w:rPr>
          <w:sz w:val="24"/>
        </w:rPr>
        <w:tab/>
      </w:r>
      <w:r>
        <w:rPr>
          <w:sz w:val="24"/>
        </w:rPr>
        <w:tab/>
        <w:t xml:space="preserve">Nick Cullather, </w:t>
      </w:r>
      <w:r>
        <w:rPr>
          <w:i/>
          <w:sz w:val="24"/>
        </w:rPr>
        <w:t>Secret History: The CIA’s Classified Account</w:t>
      </w:r>
    </w:p>
    <w:p w:rsidR="006A660C" w:rsidRDefault="006A660C" w:rsidP="006A660C">
      <w:pPr>
        <w:rPr>
          <w:sz w:val="24"/>
        </w:rPr>
      </w:pPr>
      <w:r>
        <w:rPr>
          <w:i/>
          <w:sz w:val="24"/>
        </w:rPr>
        <w:tab/>
      </w:r>
      <w:r>
        <w:rPr>
          <w:i/>
          <w:sz w:val="24"/>
        </w:rPr>
        <w:tab/>
      </w:r>
      <w:r>
        <w:rPr>
          <w:i/>
          <w:sz w:val="24"/>
        </w:rPr>
        <w:tab/>
        <w:t xml:space="preserve">   </w:t>
      </w:r>
      <w:proofErr w:type="gramStart"/>
      <w:r>
        <w:rPr>
          <w:i/>
          <w:sz w:val="24"/>
        </w:rPr>
        <w:t>of</w:t>
      </w:r>
      <w:proofErr w:type="gramEnd"/>
      <w:r>
        <w:rPr>
          <w:i/>
          <w:sz w:val="24"/>
        </w:rPr>
        <w:t xml:space="preserve"> its Operations in </w:t>
      </w:r>
      <w:smartTag w:uri="urn:schemas-microsoft-com:office:smarttags" w:element="place">
        <w:smartTag w:uri="urn:schemas-microsoft-com:office:smarttags" w:element="country-region">
          <w:r>
            <w:rPr>
              <w:i/>
              <w:sz w:val="24"/>
            </w:rPr>
            <w:t>Guatemala</w:t>
          </w:r>
        </w:smartTag>
      </w:smartTag>
      <w:r>
        <w:rPr>
          <w:i/>
          <w:sz w:val="24"/>
        </w:rPr>
        <w:t>, 1952-1954</w:t>
      </w:r>
      <w:r>
        <w:rPr>
          <w:sz w:val="24"/>
        </w:rPr>
        <w:t>, 2</w:t>
      </w:r>
      <w:r w:rsidRPr="00300213">
        <w:rPr>
          <w:sz w:val="24"/>
          <w:vertAlign w:val="superscript"/>
        </w:rPr>
        <w:t>nd</w:t>
      </w:r>
      <w:r>
        <w:rPr>
          <w:sz w:val="24"/>
        </w:rPr>
        <w:t>. ed., entire</w:t>
      </w:r>
    </w:p>
    <w:p w:rsidR="006A660C" w:rsidRDefault="003F5C6C" w:rsidP="006A660C">
      <w:pPr>
        <w:rPr>
          <w:sz w:val="24"/>
        </w:rPr>
      </w:pPr>
      <w:r>
        <w:rPr>
          <w:sz w:val="24"/>
        </w:rPr>
        <w:tab/>
      </w:r>
      <w:r>
        <w:rPr>
          <w:sz w:val="24"/>
        </w:rPr>
        <w:tab/>
      </w:r>
      <w:r>
        <w:rPr>
          <w:sz w:val="24"/>
        </w:rPr>
        <w:tab/>
        <w:t>Jim Handy, “‘</w:t>
      </w:r>
      <w:r w:rsidR="006A660C">
        <w:rPr>
          <w:sz w:val="24"/>
        </w:rPr>
        <w:t xml:space="preserve">The Most Precious Fruit of the Revolution’: the </w:t>
      </w:r>
    </w:p>
    <w:p w:rsidR="006A660C" w:rsidRPr="00E70CC9" w:rsidRDefault="006A660C" w:rsidP="006A660C">
      <w:pPr>
        <w:rPr>
          <w:i/>
          <w:sz w:val="24"/>
        </w:rPr>
      </w:pPr>
      <w:r>
        <w:rPr>
          <w:sz w:val="24"/>
        </w:rPr>
        <w:tab/>
      </w:r>
      <w:r>
        <w:rPr>
          <w:sz w:val="24"/>
        </w:rPr>
        <w:tab/>
      </w:r>
      <w:r>
        <w:rPr>
          <w:sz w:val="24"/>
        </w:rPr>
        <w:tab/>
        <w:t xml:space="preserve">  Guatemalan Agrarian Reform, 1952-54,” </w:t>
      </w:r>
      <w:r w:rsidRPr="00E70CC9">
        <w:rPr>
          <w:i/>
          <w:sz w:val="24"/>
        </w:rPr>
        <w:t>Hispanic American</w:t>
      </w:r>
    </w:p>
    <w:p w:rsidR="006A660C" w:rsidRDefault="006A660C" w:rsidP="006A660C">
      <w:pPr>
        <w:rPr>
          <w:sz w:val="24"/>
        </w:rPr>
      </w:pPr>
      <w:r w:rsidRPr="00E70CC9">
        <w:rPr>
          <w:i/>
          <w:sz w:val="24"/>
        </w:rPr>
        <w:tab/>
      </w:r>
      <w:r w:rsidRPr="00E70CC9">
        <w:rPr>
          <w:i/>
          <w:sz w:val="24"/>
        </w:rPr>
        <w:tab/>
      </w:r>
      <w:r w:rsidRPr="00E70CC9">
        <w:rPr>
          <w:i/>
          <w:sz w:val="24"/>
        </w:rPr>
        <w:tab/>
        <w:t xml:space="preserve">  Historical Review</w:t>
      </w:r>
      <w:r>
        <w:rPr>
          <w:sz w:val="24"/>
        </w:rPr>
        <w:t>, 68:4 (Nov. 1988), pp. 675-705 (online reserve)</w:t>
      </w:r>
    </w:p>
    <w:p w:rsidR="00AC5EA4" w:rsidRDefault="00AC5EA4" w:rsidP="006A660C">
      <w:pPr>
        <w:rPr>
          <w:sz w:val="24"/>
        </w:rPr>
      </w:pPr>
    </w:p>
    <w:p w:rsidR="00AC5EA4" w:rsidRDefault="00AC5EA4" w:rsidP="006A660C">
      <w:pPr>
        <w:rPr>
          <w:sz w:val="24"/>
        </w:rPr>
      </w:pPr>
      <w:r>
        <w:rPr>
          <w:sz w:val="24"/>
        </w:rPr>
        <w:t>13 Oct.</w:t>
      </w:r>
      <w:r>
        <w:rPr>
          <w:sz w:val="24"/>
        </w:rPr>
        <w:tab/>
      </w:r>
      <w:r>
        <w:rPr>
          <w:sz w:val="24"/>
        </w:rPr>
        <w:tab/>
      </w:r>
      <w:r w:rsidR="003F5C6C">
        <w:rPr>
          <w:sz w:val="24"/>
        </w:rPr>
        <w:t>FALL WEEKEND – N</w:t>
      </w:r>
      <w:r>
        <w:rPr>
          <w:sz w:val="24"/>
        </w:rPr>
        <w:t>O CLASS</w:t>
      </w:r>
    </w:p>
    <w:p w:rsidR="006A660C" w:rsidRDefault="006A660C" w:rsidP="006A660C">
      <w:pPr>
        <w:rPr>
          <w:sz w:val="24"/>
        </w:rPr>
      </w:pPr>
    </w:p>
    <w:p w:rsidR="006A660C" w:rsidRDefault="00AC5EA4" w:rsidP="006A660C">
      <w:pPr>
        <w:rPr>
          <w:sz w:val="24"/>
        </w:rPr>
      </w:pPr>
      <w:r>
        <w:rPr>
          <w:sz w:val="24"/>
        </w:rPr>
        <w:t>20 Oct</w:t>
      </w:r>
      <w:r w:rsidR="006A660C">
        <w:rPr>
          <w:sz w:val="24"/>
        </w:rPr>
        <w:t xml:space="preserve">. </w:t>
      </w:r>
      <w:r w:rsidR="006A660C">
        <w:rPr>
          <w:sz w:val="24"/>
        </w:rPr>
        <w:tab/>
        <w:t>The Military, the Left, and the Maya</w:t>
      </w:r>
    </w:p>
    <w:p w:rsidR="006A660C" w:rsidRDefault="006A660C" w:rsidP="006A660C">
      <w:pPr>
        <w:rPr>
          <w:sz w:val="24"/>
        </w:rPr>
      </w:pPr>
      <w:r>
        <w:rPr>
          <w:sz w:val="24"/>
        </w:rPr>
        <w:tab/>
      </w:r>
      <w:r>
        <w:rPr>
          <w:sz w:val="24"/>
        </w:rPr>
        <w:tab/>
      </w:r>
      <w:r>
        <w:rPr>
          <w:sz w:val="24"/>
        </w:rPr>
        <w:tab/>
        <w:t xml:space="preserve">REHMI, </w:t>
      </w:r>
      <w:smartTag w:uri="urn:schemas-microsoft-com:office:smarttags" w:element="place">
        <w:smartTag w:uri="urn:schemas-microsoft-com:office:smarttags" w:element="country-region">
          <w:r>
            <w:rPr>
              <w:i/>
              <w:sz w:val="24"/>
            </w:rPr>
            <w:t>Guatemala</w:t>
          </w:r>
        </w:smartTag>
      </w:smartTag>
      <w:r>
        <w:rPr>
          <w:i/>
          <w:sz w:val="24"/>
        </w:rPr>
        <w:t>, Never Again!</w:t>
      </w:r>
      <w:r>
        <w:rPr>
          <w:sz w:val="24"/>
        </w:rPr>
        <w:t xml:space="preserve"> pp. 190-211 </w:t>
      </w:r>
    </w:p>
    <w:p w:rsidR="00CB16F5" w:rsidRPr="00CB16F5" w:rsidRDefault="00CB16F5" w:rsidP="006A660C">
      <w:pPr>
        <w:rPr>
          <w:i/>
          <w:sz w:val="24"/>
        </w:rPr>
      </w:pPr>
      <w:r>
        <w:rPr>
          <w:sz w:val="24"/>
        </w:rPr>
        <w:tab/>
      </w:r>
      <w:r>
        <w:rPr>
          <w:sz w:val="24"/>
        </w:rPr>
        <w:tab/>
      </w:r>
      <w:r>
        <w:rPr>
          <w:sz w:val="24"/>
        </w:rPr>
        <w:tab/>
        <w:t xml:space="preserve">Betsy Konefal, </w:t>
      </w:r>
      <w:r w:rsidRPr="00CB16F5">
        <w:rPr>
          <w:i/>
          <w:sz w:val="24"/>
        </w:rPr>
        <w:t>For Every Indio Who Falls: A History of</w:t>
      </w:r>
    </w:p>
    <w:p w:rsidR="00CB16F5" w:rsidRDefault="00CB16F5" w:rsidP="006A660C">
      <w:pPr>
        <w:rPr>
          <w:sz w:val="24"/>
        </w:rPr>
      </w:pPr>
      <w:r w:rsidRPr="00CB16F5">
        <w:rPr>
          <w:i/>
          <w:sz w:val="24"/>
        </w:rPr>
        <w:tab/>
      </w:r>
      <w:r w:rsidRPr="00CB16F5">
        <w:rPr>
          <w:i/>
          <w:sz w:val="24"/>
        </w:rPr>
        <w:tab/>
      </w:r>
      <w:r w:rsidRPr="00CB16F5">
        <w:rPr>
          <w:i/>
          <w:sz w:val="24"/>
        </w:rPr>
        <w:tab/>
        <w:t xml:space="preserve">   Maya Activism in Guatemala, 1960-1990</w:t>
      </w:r>
      <w:r>
        <w:rPr>
          <w:sz w:val="24"/>
        </w:rPr>
        <w:t>, pp. 11-110</w:t>
      </w:r>
    </w:p>
    <w:p w:rsidR="00CB16F5" w:rsidRDefault="00CB16F5" w:rsidP="006A660C">
      <w:pPr>
        <w:rPr>
          <w:sz w:val="24"/>
        </w:rPr>
      </w:pPr>
      <w:r>
        <w:rPr>
          <w:sz w:val="24"/>
        </w:rPr>
        <w:tab/>
      </w:r>
      <w:r>
        <w:rPr>
          <w:sz w:val="24"/>
        </w:rPr>
        <w:tab/>
      </w:r>
      <w:r>
        <w:rPr>
          <w:sz w:val="24"/>
        </w:rPr>
        <w:tab/>
        <w:t xml:space="preserve">   (electronic book)</w:t>
      </w:r>
    </w:p>
    <w:p w:rsidR="006A660C" w:rsidRDefault="006A660C" w:rsidP="006A660C">
      <w:pPr>
        <w:rPr>
          <w:sz w:val="24"/>
        </w:rPr>
      </w:pPr>
      <w:r>
        <w:rPr>
          <w:sz w:val="24"/>
        </w:rPr>
        <w:tab/>
      </w:r>
      <w:r>
        <w:rPr>
          <w:sz w:val="24"/>
        </w:rPr>
        <w:tab/>
      </w:r>
      <w:r>
        <w:rPr>
          <w:sz w:val="24"/>
        </w:rPr>
        <w:tab/>
        <w:t xml:space="preserve">Mario Payeras, </w:t>
      </w:r>
      <w:r w:rsidRPr="00963771">
        <w:rPr>
          <w:i/>
          <w:sz w:val="24"/>
        </w:rPr>
        <w:t>Days of the Jungle</w:t>
      </w:r>
      <w:r w:rsidR="006D700D">
        <w:rPr>
          <w:sz w:val="24"/>
        </w:rPr>
        <w:t>, entire (Packet Item #11</w:t>
      </w:r>
      <w:r>
        <w:rPr>
          <w:sz w:val="24"/>
        </w:rPr>
        <w:t xml:space="preserve">) </w:t>
      </w:r>
      <w:r>
        <w:rPr>
          <w:sz w:val="24"/>
        </w:rPr>
        <w:tab/>
      </w:r>
      <w:r>
        <w:rPr>
          <w:sz w:val="24"/>
        </w:rPr>
        <w:tab/>
        <w:t xml:space="preserve">  </w:t>
      </w:r>
    </w:p>
    <w:p w:rsidR="006A660C" w:rsidRDefault="006A660C" w:rsidP="006A660C">
      <w:pPr>
        <w:rPr>
          <w:sz w:val="24"/>
        </w:rPr>
      </w:pPr>
    </w:p>
    <w:p w:rsidR="006A660C" w:rsidRDefault="00AC5EA4" w:rsidP="006A660C">
      <w:pPr>
        <w:rPr>
          <w:sz w:val="24"/>
        </w:rPr>
      </w:pPr>
      <w:r>
        <w:rPr>
          <w:sz w:val="24"/>
        </w:rPr>
        <w:t>27 Oct.</w:t>
      </w:r>
      <w:r>
        <w:rPr>
          <w:sz w:val="24"/>
        </w:rPr>
        <w:tab/>
      </w:r>
      <w:r>
        <w:rPr>
          <w:sz w:val="24"/>
        </w:rPr>
        <w:tab/>
      </w:r>
      <w:r w:rsidR="006A660C">
        <w:rPr>
          <w:sz w:val="24"/>
        </w:rPr>
        <w:t>Peasant Life in the 1970s</w:t>
      </w:r>
    </w:p>
    <w:p w:rsidR="006A660C" w:rsidRDefault="006A660C" w:rsidP="006A660C">
      <w:pPr>
        <w:rPr>
          <w:i/>
          <w:sz w:val="24"/>
        </w:rPr>
      </w:pPr>
      <w:r>
        <w:rPr>
          <w:sz w:val="24"/>
        </w:rPr>
        <w:tab/>
      </w:r>
      <w:r>
        <w:rPr>
          <w:sz w:val="24"/>
        </w:rPr>
        <w:tab/>
      </w:r>
      <w:r>
        <w:rPr>
          <w:sz w:val="24"/>
        </w:rPr>
        <w:tab/>
        <w:t xml:space="preserve">Sheldon Annis, </w:t>
      </w:r>
      <w:r>
        <w:rPr>
          <w:i/>
          <w:sz w:val="24"/>
        </w:rPr>
        <w:t xml:space="preserve">God and Production in a Guatemalan </w:t>
      </w:r>
    </w:p>
    <w:p w:rsidR="006A660C" w:rsidRDefault="006A660C" w:rsidP="006A660C">
      <w:pPr>
        <w:rPr>
          <w:sz w:val="24"/>
        </w:rPr>
      </w:pPr>
      <w:r>
        <w:rPr>
          <w:i/>
          <w:sz w:val="24"/>
        </w:rPr>
        <w:tab/>
      </w:r>
      <w:r>
        <w:rPr>
          <w:i/>
          <w:sz w:val="24"/>
        </w:rPr>
        <w:tab/>
      </w:r>
      <w:r>
        <w:rPr>
          <w:i/>
          <w:sz w:val="24"/>
        </w:rPr>
        <w:tab/>
        <w:t xml:space="preserve">   Town</w:t>
      </w:r>
      <w:r>
        <w:rPr>
          <w:sz w:val="24"/>
        </w:rPr>
        <w:t>, entire</w:t>
      </w:r>
    </w:p>
    <w:p w:rsidR="006A660C" w:rsidRDefault="006A660C" w:rsidP="006A660C">
      <w:pPr>
        <w:rPr>
          <w:sz w:val="24"/>
        </w:rPr>
      </w:pPr>
      <w:r>
        <w:rPr>
          <w:sz w:val="24"/>
        </w:rPr>
        <w:tab/>
      </w:r>
      <w:r>
        <w:rPr>
          <w:sz w:val="24"/>
        </w:rPr>
        <w:tab/>
      </w:r>
      <w:r>
        <w:rPr>
          <w:sz w:val="24"/>
        </w:rPr>
        <w:tab/>
        <w:t xml:space="preserve">Rigoberta Menchú, </w:t>
      </w:r>
      <w:r>
        <w:rPr>
          <w:i/>
          <w:sz w:val="24"/>
        </w:rPr>
        <w:t>I, Rigoberta Menchú</w:t>
      </w:r>
      <w:r>
        <w:rPr>
          <w:sz w:val="24"/>
        </w:rPr>
        <w:t>, pp. 1-86</w:t>
      </w:r>
      <w:r>
        <w:rPr>
          <w:sz w:val="24"/>
        </w:rPr>
        <w:tab/>
      </w:r>
    </w:p>
    <w:p w:rsidR="006A660C" w:rsidRDefault="006A660C" w:rsidP="006A660C">
      <w:pPr>
        <w:rPr>
          <w:sz w:val="24"/>
        </w:rPr>
      </w:pPr>
    </w:p>
    <w:p w:rsidR="006A660C" w:rsidRDefault="006A660C" w:rsidP="006A660C">
      <w:pPr>
        <w:rPr>
          <w:sz w:val="24"/>
        </w:rPr>
      </w:pPr>
    </w:p>
    <w:p w:rsidR="00C06227" w:rsidRDefault="00C06227" w:rsidP="006A660C">
      <w:pPr>
        <w:rPr>
          <w:sz w:val="24"/>
        </w:rPr>
      </w:pPr>
    </w:p>
    <w:p w:rsidR="00C06227" w:rsidRDefault="00C06227" w:rsidP="006A660C">
      <w:pPr>
        <w:rPr>
          <w:sz w:val="24"/>
        </w:rPr>
      </w:pPr>
    </w:p>
    <w:p w:rsidR="00C06227" w:rsidRDefault="00C06227" w:rsidP="00C06227">
      <w:pPr>
        <w:jc w:val="right"/>
        <w:rPr>
          <w:sz w:val="24"/>
        </w:rPr>
      </w:pPr>
      <w:r>
        <w:rPr>
          <w:sz w:val="24"/>
        </w:rPr>
        <w:t>HIST 1973X</w:t>
      </w:r>
    </w:p>
    <w:p w:rsidR="00C06227" w:rsidRDefault="00C06227" w:rsidP="00C06227">
      <w:pPr>
        <w:jc w:val="right"/>
        <w:rPr>
          <w:sz w:val="24"/>
        </w:rPr>
      </w:pPr>
      <w:r>
        <w:rPr>
          <w:sz w:val="24"/>
        </w:rPr>
        <w:t>page four</w:t>
      </w:r>
    </w:p>
    <w:p w:rsidR="00C06227" w:rsidRDefault="00C06227" w:rsidP="006A660C">
      <w:pPr>
        <w:rPr>
          <w:sz w:val="24"/>
        </w:rPr>
      </w:pPr>
    </w:p>
    <w:p w:rsidR="00C06227" w:rsidRDefault="00C06227" w:rsidP="006A660C">
      <w:pPr>
        <w:rPr>
          <w:sz w:val="24"/>
        </w:rPr>
      </w:pPr>
    </w:p>
    <w:p w:rsidR="00C06227" w:rsidRDefault="00C06227" w:rsidP="006A660C">
      <w:pPr>
        <w:rPr>
          <w:sz w:val="24"/>
        </w:rPr>
      </w:pPr>
    </w:p>
    <w:p w:rsidR="00C06227" w:rsidRDefault="00C06227" w:rsidP="00C06227">
      <w:pPr>
        <w:pStyle w:val="Heading1"/>
      </w:pPr>
      <w:r>
        <w:t>3 Nov.</w:t>
      </w:r>
      <w:r>
        <w:tab/>
      </w:r>
      <w:r>
        <w:tab/>
        <w:t>Testimonies of Violence</w:t>
      </w:r>
    </w:p>
    <w:p w:rsidR="00C06227" w:rsidRDefault="00C06227" w:rsidP="00C06227">
      <w:pPr>
        <w:rPr>
          <w:sz w:val="24"/>
        </w:rPr>
      </w:pPr>
      <w:r>
        <w:rPr>
          <w:sz w:val="24"/>
        </w:rPr>
        <w:tab/>
      </w:r>
      <w:r>
        <w:rPr>
          <w:sz w:val="24"/>
        </w:rPr>
        <w:tab/>
      </w:r>
      <w:r>
        <w:rPr>
          <w:sz w:val="24"/>
        </w:rPr>
        <w:tab/>
        <w:t xml:space="preserve">Victor Montejo, </w:t>
      </w:r>
      <w:r>
        <w:rPr>
          <w:i/>
          <w:sz w:val="24"/>
        </w:rPr>
        <w:t>Testimony</w:t>
      </w:r>
      <w:r>
        <w:rPr>
          <w:sz w:val="24"/>
        </w:rPr>
        <w:t>, entire</w:t>
      </w:r>
    </w:p>
    <w:p w:rsidR="00C06227" w:rsidRDefault="00C06227" w:rsidP="00C06227">
      <w:pPr>
        <w:rPr>
          <w:sz w:val="24"/>
        </w:rPr>
      </w:pPr>
      <w:r>
        <w:rPr>
          <w:sz w:val="24"/>
        </w:rPr>
        <w:tab/>
      </w:r>
      <w:r>
        <w:rPr>
          <w:sz w:val="24"/>
        </w:rPr>
        <w:tab/>
      </w:r>
      <w:r>
        <w:rPr>
          <w:sz w:val="24"/>
        </w:rPr>
        <w:tab/>
        <w:t xml:space="preserve">REHMI, </w:t>
      </w:r>
      <w:smartTag w:uri="urn:schemas-microsoft-com:office:smarttags" w:element="country-region">
        <w:smartTag w:uri="urn:schemas-microsoft-com:office:smarttags" w:element="place">
          <w:r w:rsidRPr="00C61438">
            <w:rPr>
              <w:i/>
              <w:sz w:val="24"/>
            </w:rPr>
            <w:t>Guatemala</w:t>
          </w:r>
        </w:smartTag>
      </w:smartTag>
      <w:r w:rsidRPr="00C61438">
        <w:rPr>
          <w:i/>
          <w:sz w:val="24"/>
        </w:rPr>
        <w:t>,</w:t>
      </w:r>
      <w:r>
        <w:rPr>
          <w:sz w:val="24"/>
        </w:rPr>
        <w:t xml:space="preserve"> </w:t>
      </w:r>
      <w:r>
        <w:rPr>
          <w:i/>
          <w:sz w:val="24"/>
        </w:rPr>
        <w:t>Never Again!</w:t>
      </w:r>
      <w:r>
        <w:rPr>
          <w:sz w:val="24"/>
        </w:rPr>
        <w:t xml:space="preserve"> pp. 228-242, 105-174,</w:t>
      </w:r>
    </w:p>
    <w:p w:rsidR="00C06227" w:rsidRDefault="00C06227" w:rsidP="00C06227">
      <w:pPr>
        <w:rPr>
          <w:sz w:val="24"/>
        </w:rPr>
      </w:pPr>
      <w:r>
        <w:rPr>
          <w:sz w:val="24"/>
        </w:rPr>
        <w:tab/>
      </w:r>
      <w:r>
        <w:rPr>
          <w:sz w:val="24"/>
        </w:rPr>
        <w:tab/>
      </w:r>
      <w:r>
        <w:rPr>
          <w:sz w:val="24"/>
        </w:rPr>
        <w:tab/>
        <w:t xml:space="preserve">   3-72</w:t>
      </w:r>
      <w:r>
        <w:rPr>
          <w:sz w:val="24"/>
        </w:rPr>
        <w:tab/>
      </w:r>
      <w:r>
        <w:rPr>
          <w:sz w:val="24"/>
        </w:rPr>
        <w:tab/>
        <w:t xml:space="preserve">  </w:t>
      </w:r>
    </w:p>
    <w:p w:rsidR="006A660C" w:rsidRDefault="006A660C" w:rsidP="006A660C">
      <w:pPr>
        <w:rPr>
          <w:sz w:val="24"/>
        </w:rPr>
      </w:pPr>
      <w:r>
        <w:rPr>
          <w:sz w:val="24"/>
        </w:rPr>
        <w:tab/>
      </w:r>
    </w:p>
    <w:p w:rsidR="006A660C" w:rsidRDefault="00AC5EA4" w:rsidP="006A660C">
      <w:pPr>
        <w:pStyle w:val="Heading1"/>
      </w:pPr>
      <w:r>
        <w:t>10 Nov.</w:t>
      </w:r>
      <w:r>
        <w:tab/>
      </w:r>
      <w:r w:rsidR="006A660C">
        <w:t>The Menchú/Stoll Controversy</w:t>
      </w:r>
    </w:p>
    <w:p w:rsidR="006A660C" w:rsidRDefault="006A660C" w:rsidP="006A660C">
      <w:r>
        <w:tab/>
      </w:r>
      <w:r>
        <w:tab/>
      </w:r>
      <w:r>
        <w:tab/>
      </w:r>
      <w:r>
        <w:rPr>
          <w:sz w:val="24"/>
        </w:rPr>
        <w:t>Menchú, pp. 87-200</w:t>
      </w:r>
    </w:p>
    <w:p w:rsidR="006A660C" w:rsidRDefault="006A660C" w:rsidP="006A660C">
      <w:pPr>
        <w:rPr>
          <w:i/>
          <w:sz w:val="24"/>
        </w:rPr>
      </w:pPr>
      <w:r>
        <w:rPr>
          <w:sz w:val="24"/>
        </w:rPr>
        <w:tab/>
      </w:r>
      <w:r>
        <w:rPr>
          <w:sz w:val="24"/>
        </w:rPr>
        <w:tab/>
      </w:r>
      <w:r>
        <w:rPr>
          <w:sz w:val="24"/>
        </w:rPr>
        <w:tab/>
        <w:t xml:space="preserve">David Stoll, </w:t>
      </w:r>
      <w:r>
        <w:rPr>
          <w:i/>
          <w:sz w:val="24"/>
        </w:rPr>
        <w:t xml:space="preserve">Rigoberta Menchú and the Story of All Poor </w:t>
      </w:r>
    </w:p>
    <w:p w:rsidR="006A660C" w:rsidRDefault="006A660C" w:rsidP="006A660C">
      <w:pPr>
        <w:rPr>
          <w:sz w:val="24"/>
        </w:rPr>
      </w:pPr>
      <w:r>
        <w:rPr>
          <w:i/>
          <w:sz w:val="24"/>
        </w:rPr>
        <w:tab/>
      </w:r>
      <w:r>
        <w:rPr>
          <w:i/>
          <w:sz w:val="24"/>
        </w:rPr>
        <w:tab/>
      </w:r>
      <w:r>
        <w:rPr>
          <w:i/>
          <w:sz w:val="24"/>
        </w:rPr>
        <w:tab/>
        <w:t xml:space="preserve">   Guatemalans</w:t>
      </w:r>
      <w:r>
        <w:rPr>
          <w:sz w:val="24"/>
        </w:rPr>
        <w:t>, pp. 29-40, 63-88, 159-200 (Packet Item #1</w:t>
      </w:r>
      <w:r w:rsidR="00361A7B">
        <w:rPr>
          <w:sz w:val="24"/>
        </w:rPr>
        <w:t>2</w:t>
      </w:r>
      <w:r>
        <w:rPr>
          <w:sz w:val="24"/>
        </w:rPr>
        <w:t>)</w:t>
      </w:r>
      <w:r>
        <w:rPr>
          <w:sz w:val="24"/>
        </w:rPr>
        <w:tab/>
        <w:t xml:space="preserve">     </w:t>
      </w:r>
    </w:p>
    <w:p w:rsidR="006A660C" w:rsidRDefault="006A660C" w:rsidP="006A660C">
      <w:pPr>
        <w:rPr>
          <w:sz w:val="24"/>
        </w:rPr>
      </w:pPr>
      <w:r>
        <w:rPr>
          <w:sz w:val="24"/>
        </w:rPr>
        <w:tab/>
      </w:r>
      <w:r>
        <w:rPr>
          <w:sz w:val="24"/>
        </w:rPr>
        <w:tab/>
      </w:r>
      <w:r>
        <w:rPr>
          <w:sz w:val="24"/>
        </w:rPr>
        <w:tab/>
        <w:t>Arturo Arias, ed.</w:t>
      </w:r>
      <w:r w:rsidR="003F5C6C">
        <w:rPr>
          <w:sz w:val="24"/>
        </w:rPr>
        <w:t>,</w:t>
      </w:r>
      <w:r>
        <w:rPr>
          <w:sz w:val="24"/>
        </w:rPr>
        <w:t xml:space="preserve"> </w:t>
      </w:r>
      <w:proofErr w:type="gramStart"/>
      <w:r>
        <w:rPr>
          <w:i/>
          <w:sz w:val="24"/>
        </w:rPr>
        <w:t>The</w:t>
      </w:r>
      <w:proofErr w:type="gramEnd"/>
      <w:r>
        <w:rPr>
          <w:i/>
          <w:sz w:val="24"/>
        </w:rPr>
        <w:t xml:space="preserve"> Rigoberta Menchú Controversy</w:t>
      </w:r>
      <w:r>
        <w:rPr>
          <w:sz w:val="24"/>
        </w:rPr>
        <w:t xml:space="preserve">, </w:t>
      </w:r>
    </w:p>
    <w:p w:rsidR="006A660C" w:rsidRDefault="003460C7" w:rsidP="006A660C">
      <w:pPr>
        <w:rPr>
          <w:sz w:val="24"/>
        </w:rPr>
      </w:pPr>
      <w:r>
        <w:rPr>
          <w:sz w:val="24"/>
        </w:rPr>
        <w:tab/>
      </w:r>
      <w:r>
        <w:rPr>
          <w:sz w:val="24"/>
        </w:rPr>
        <w:tab/>
      </w:r>
      <w:r>
        <w:rPr>
          <w:sz w:val="24"/>
        </w:rPr>
        <w:tab/>
        <w:t xml:space="preserve">   pp. 141-155, 288-308</w:t>
      </w:r>
      <w:r w:rsidR="006A660C">
        <w:rPr>
          <w:sz w:val="24"/>
        </w:rPr>
        <w:t>, 372-391 (Packet Item #1</w:t>
      </w:r>
      <w:r w:rsidR="006D700D">
        <w:rPr>
          <w:sz w:val="24"/>
        </w:rPr>
        <w:t>3</w:t>
      </w:r>
      <w:r w:rsidR="006A660C">
        <w:rPr>
          <w:sz w:val="24"/>
        </w:rPr>
        <w:t>)</w:t>
      </w:r>
      <w:r w:rsidR="006A660C">
        <w:rPr>
          <w:sz w:val="24"/>
        </w:rPr>
        <w:tab/>
      </w:r>
      <w:r w:rsidR="006A660C">
        <w:rPr>
          <w:sz w:val="24"/>
        </w:rPr>
        <w:tab/>
      </w:r>
      <w:r w:rsidR="006A660C">
        <w:rPr>
          <w:sz w:val="24"/>
        </w:rPr>
        <w:tab/>
        <w:t xml:space="preserve">    </w:t>
      </w:r>
    </w:p>
    <w:p w:rsidR="006A660C" w:rsidRDefault="006A660C" w:rsidP="006A660C">
      <w:pPr>
        <w:rPr>
          <w:sz w:val="24"/>
        </w:rPr>
      </w:pPr>
    </w:p>
    <w:p w:rsidR="006A660C" w:rsidRDefault="00AC5EA4" w:rsidP="006A660C">
      <w:pPr>
        <w:rPr>
          <w:sz w:val="24"/>
        </w:rPr>
      </w:pPr>
      <w:r>
        <w:rPr>
          <w:sz w:val="24"/>
        </w:rPr>
        <w:t>17 Nov</w:t>
      </w:r>
      <w:r w:rsidR="006A660C">
        <w:rPr>
          <w:sz w:val="24"/>
        </w:rPr>
        <w:t>.</w:t>
      </w:r>
      <w:r w:rsidR="006A660C">
        <w:rPr>
          <w:sz w:val="24"/>
        </w:rPr>
        <w:tab/>
        <w:t>The Struggle for Community</w:t>
      </w:r>
    </w:p>
    <w:p w:rsidR="006A660C" w:rsidRDefault="006A660C" w:rsidP="006A660C">
      <w:pPr>
        <w:rPr>
          <w:sz w:val="24"/>
        </w:rPr>
      </w:pPr>
      <w:r>
        <w:rPr>
          <w:sz w:val="24"/>
        </w:rPr>
        <w:tab/>
      </w:r>
      <w:r>
        <w:rPr>
          <w:sz w:val="24"/>
        </w:rPr>
        <w:tab/>
      </w:r>
      <w:r>
        <w:rPr>
          <w:sz w:val="24"/>
        </w:rPr>
        <w:tab/>
        <w:t xml:space="preserve">Beatriz Manz, </w:t>
      </w:r>
      <w:smartTag w:uri="urn:schemas-microsoft-com:office:smarttags" w:element="place">
        <w:r w:rsidRPr="002C5DF1">
          <w:rPr>
            <w:i/>
            <w:sz w:val="24"/>
          </w:rPr>
          <w:t>Paradise</w:t>
        </w:r>
      </w:smartTag>
      <w:r w:rsidRPr="002C5DF1">
        <w:rPr>
          <w:i/>
          <w:sz w:val="24"/>
        </w:rPr>
        <w:t xml:space="preserve"> in Ashes</w:t>
      </w:r>
      <w:r>
        <w:rPr>
          <w:sz w:val="24"/>
        </w:rPr>
        <w:t>, pp. 48-246</w:t>
      </w:r>
    </w:p>
    <w:p w:rsidR="006A660C" w:rsidRDefault="006A660C" w:rsidP="006A660C">
      <w:pPr>
        <w:rPr>
          <w:sz w:val="24"/>
        </w:rPr>
      </w:pPr>
    </w:p>
    <w:p w:rsidR="006A660C" w:rsidRDefault="006A660C" w:rsidP="006A660C">
      <w:pPr>
        <w:rPr>
          <w:sz w:val="24"/>
        </w:rPr>
      </w:pPr>
      <w:r>
        <w:rPr>
          <w:sz w:val="24"/>
        </w:rPr>
        <w:t>2</w:t>
      </w:r>
      <w:r w:rsidR="00AC5EA4">
        <w:rPr>
          <w:sz w:val="24"/>
        </w:rPr>
        <w:t>4 Nov.</w:t>
      </w:r>
      <w:r w:rsidR="005C6C37">
        <w:rPr>
          <w:sz w:val="24"/>
        </w:rPr>
        <w:tab/>
        <w:t>Maya Social Movements: Activism and Ethnicity</w:t>
      </w:r>
      <w:r>
        <w:rPr>
          <w:sz w:val="24"/>
        </w:rPr>
        <w:t xml:space="preserve"> </w:t>
      </w:r>
    </w:p>
    <w:p w:rsidR="00910979" w:rsidRDefault="00910979" w:rsidP="006A660C">
      <w:pPr>
        <w:rPr>
          <w:sz w:val="24"/>
        </w:rPr>
      </w:pPr>
      <w:r>
        <w:rPr>
          <w:sz w:val="24"/>
        </w:rPr>
        <w:tab/>
      </w:r>
      <w:r>
        <w:rPr>
          <w:sz w:val="24"/>
        </w:rPr>
        <w:tab/>
      </w:r>
      <w:r>
        <w:rPr>
          <w:sz w:val="24"/>
        </w:rPr>
        <w:tab/>
        <w:t>Konefal, pp. 111-178 (electronic bo</w:t>
      </w:r>
      <w:r w:rsidR="00C6387C">
        <w:rPr>
          <w:sz w:val="24"/>
        </w:rPr>
        <w:t>o</w:t>
      </w:r>
      <w:r>
        <w:rPr>
          <w:sz w:val="24"/>
        </w:rPr>
        <w:t>k)</w:t>
      </w:r>
    </w:p>
    <w:p w:rsidR="00D200A9" w:rsidRDefault="00D200A9" w:rsidP="00D200A9">
      <w:pPr>
        <w:rPr>
          <w:sz w:val="24"/>
        </w:rPr>
      </w:pPr>
      <w:r>
        <w:rPr>
          <w:sz w:val="24"/>
        </w:rPr>
        <w:tab/>
      </w:r>
      <w:r>
        <w:rPr>
          <w:sz w:val="24"/>
        </w:rPr>
        <w:tab/>
      </w:r>
      <w:r>
        <w:rPr>
          <w:sz w:val="24"/>
        </w:rPr>
        <w:tab/>
        <w:t>Demetrio Cojtí Cuxil, “The Politics of Maya Revindication,”</w:t>
      </w:r>
    </w:p>
    <w:p w:rsidR="00D200A9" w:rsidRDefault="00D200A9" w:rsidP="00D200A9">
      <w:pPr>
        <w:rPr>
          <w:sz w:val="24"/>
        </w:rPr>
      </w:pPr>
      <w:r>
        <w:rPr>
          <w:sz w:val="24"/>
        </w:rPr>
        <w:tab/>
      </w:r>
      <w:r>
        <w:rPr>
          <w:sz w:val="24"/>
        </w:rPr>
        <w:tab/>
      </w:r>
      <w:r>
        <w:rPr>
          <w:sz w:val="24"/>
        </w:rPr>
        <w:tab/>
        <w:t xml:space="preserve">   (Packet Item #1</w:t>
      </w:r>
      <w:r w:rsidR="006D700D">
        <w:rPr>
          <w:sz w:val="24"/>
        </w:rPr>
        <w:t>4</w:t>
      </w:r>
      <w:r>
        <w:rPr>
          <w:sz w:val="24"/>
        </w:rPr>
        <w:t>)</w:t>
      </w:r>
    </w:p>
    <w:p w:rsidR="00D200A9" w:rsidRDefault="00D200A9" w:rsidP="00D200A9">
      <w:pPr>
        <w:rPr>
          <w:sz w:val="24"/>
        </w:rPr>
      </w:pPr>
      <w:r>
        <w:rPr>
          <w:sz w:val="24"/>
        </w:rPr>
        <w:tab/>
      </w:r>
      <w:r>
        <w:rPr>
          <w:sz w:val="24"/>
        </w:rPr>
        <w:tab/>
      </w:r>
      <w:r>
        <w:rPr>
          <w:sz w:val="24"/>
        </w:rPr>
        <w:tab/>
        <w:t xml:space="preserve">Edward F. Fischer, </w:t>
      </w:r>
      <w:r w:rsidRPr="0082035C">
        <w:rPr>
          <w:i/>
          <w:sz w:val="24"/>
        </w:rPr>
        <w:t>Cultural Logics and Global Economic</w:t>
      </w:r>
      <w:r>
        <w:rPr>
          <w:i/>
          <w:sz w:val="24"/>
        </w:rPr>
        <w:t>s</w:t>
      </w:r>
      <w:r>
        <w:rPr>
          <w:sz w:val="24"/>
        </w:rPr>
        <w:t xml:space="preserve">, </w:t>
      </w:r>
    </w:p>
    <w:p w:rsidR="00D200A9" w:rsidRDefault="00D200A9" w:rsidP="006A660C">
      <w:pPr>
        <w:rPr>
          <w:sz w:val="24"/>
        </w:rPr>
      </w:pPr>
      <w:r>
        <w:rPr>
          <w:sz w:val="24"/>
        </w:rPr>
        <w:tab/>
      </w:r>
      <w:r>
        <w:rPr>
          <w:sz w:val="24"/>
        </w:rPr>
        <w:tab/>
      </w:r>
      <w:r>
        <w:rPr>
          <w:sz w:val="24"/>
        </w:rPr>
        <w:tab/>
        <w:t xml:space="preserve">  pp. 83-137 (electronic book)</w:t>
      </w:r>
    </w:p>
    <w:p w:rsidR="006A660C" w:rsidRDefault="00690F90" w:rsidP="006A660C">
      <w:pPr>
        <w:rPr>
          <w:sz w:val="24"/>
        </w:rPr>
      </w:pPr>
      <w:r>
        <w:rPr>
          <w:sz w:val="24"/>
        </w:rPr>
        <w:tab/>
      </w:r>
      <w:r>
        <w:rPr>
          <w:sz w:val="24"/>
        </w:rPr>
        <w:tab/>
      </w:r>
      <w:r>
        <w:rPr>
          <w:sz w:val="24"/>
        </w:rPr>
        <w:tab/>
        <w:t>Walter Little, “Outside of Social Movements: Dilemmas</w:t>
      </w:r>
    </w:p>
    <w:p w:rsidR="00690F90" w:rsidRDefault="00690F90" w:rsidP="006A660C">
      <w:pPr>
        <w:rPr>
          <w:sz w:val="24"/>
        </w:rPr>
      </w:pPr>
      <w:r>
        <w:rPr>
          <w:sz w:val="24"/>
        </w:rPr>
        <w:tab/>
      </w:r>
      <w:r>
        <w:rPr>
          <w:sz w:val="24"/>
        </w:rPr>
        <w:tab/>
      </w:r>
      <w:r>
        <w:rPr>
          <w:sz w:val="24"/>
        </w:rPr>
        <w:tab/>
        <w:t xml:space="preserve">   of Indigenous Handicrafts Vendors in Guatemala,”</w:t>
      </w:r>
    </w:p>
    <w:p w:rsidR="00690F90" w:rsidRDefault="00690F90" w:rsidP="006A660C">
      <w:pPr>
        <w:rPr>
          <w:sz w:val="24"/>
        </w:rPr>
      </w:pPr>
      <w:r>
        <w:rPr>
          <w:sz w:val="24"/>
        </w:rPr>
        <w:tab/>
      </w:r>
      <w:r>
        <w:rPr>
          <w:sz w:val="24"/>
        </w:rPr>
        <w:tab/>
      </w:r>
      <w:r>
        <w:rPr>
          <w:sz w:val="24"/>
        </w:rPr>
        <w:tab/>
        <w:t xml:space="preserve">   </w:t>
      </w:r>
      <w:r w:rsidR="0048248B">
        <w:rPr>
          <w:sz w:val="24"/>
        </w:rPr>
        <w:t>(Packet Item #15</w:t>
      </w:r>
      <w:r w:rsidR="00D200A9">
        <w:rPr>
          <w:sz w:val="24"/>
        </w:rPr>
        <w:t>)</w:t>
      </w:r>
      <w:r>
        <w:rPr>
          <w:sz w:val="24"/>
        </w:rPr>
        <w:tab/>
      </w:r>
      <w:r>
        <w:rPr>
          <w:sz w:val="24"/>
        </w:rPr>
        <w:tab/>
      </w:r>
      <w:r>
        <w:rPr>
          <w:sz w:val="24"/>
        </w:rPr>
        <w:tab/>
        <w:t xml:space="preserve">   </w:t>
      </w:r>
    </w:p>
    <w:p w:rsidR="00D200A9" w:rsidRDefault="00D200A9" w:rsidP="00D200A9">
      <w:pPr>
        <w:rPr>
          <w:sz w:val="24"/>
        </w:rPr>
      </w:pPr>
      <w:r>
        <w:rPr>
          <w:sz w:val="24"/>
        </w:rPr>
        <w:tab/>
      </w:r>
      <w:r>
        <w:rPr>
          <w:sz w:val="24"/>
        </w:rPr>
        <w:tab/>
      </w:r>
      <w:r>
        <w:rPr>
          <w:sz w:val="24"/>
        </w:rPr>
        <w:tab/>
        <w:t>Kay B. Warren, “Voting Against Indigenous Rights in</w:t>
      </w:r>
    </w:p>
    <w:p w:rsidR="003F5C6C" w:rsidRDefault="00D200A9" w:rsidP="00D200A9">
      <w:pPr>
        <w:ind w:left="1440" w:firstLine="720"/>
        <w:rPr>
          <w:sz w:val="24"/>
        </w:rPr>
      </w:pPr>
      <w:r>
        <w:rPr>
          <w:sz w:val="24"/>
        </w:rPr>
        <w:t xml:space="preserve">   Guatemala</w:t>
      </w:r>
      <w:r w:rsidR="0048248B">
        <w:rPr>
          <w:sz w:val="24"/>
        </w:rPr>
        <w:t>” (Packet Item #16</w:t>
      </w:r>
      <w:r>
        <w:rPr>
          <w:sz w:val="24"/>
        </w:rPr>
        <w:t>)</w:t>
      </w:r>
    </w:p>
    <w:p w:rsidR="003F5C6C" w:rsidRDefault="003F5C6C" w:rsidP="003F5C6C">
      <w:pPr>
        <w:rPr>
          <w:sz w:val="24"/>
        </w:rPr>
      </w:pPr>
    </w:p>
    <w:p w:rsidR="00D200A9" w:rsidRPr="00A21D31" w:rsidRDefault="003F5C6C" w:rsidP="003F5C6C">
      <w:pPr>
        <w:rPr>
          <w:sz w:val="24"/>
        </w:rPr>
      </w:pPr>
      <w:r>
        <w:rPr>
          <w:sz w:val="24"/>
        </w:rPr>
        <w:t>1 Dec.</w:t>
      </w:r>
      <w:r>
        <w:rPr>
          <w:sz w:val="24"/>
        </w:rPr>
        <w:tab/>
      </w:r>
      <w:r>
        <w:rPr>
          <w:sz w:val="24"/>
        </w:rPr>
        <w:tab/>
        <w:t>NO CLASS</w:t>
      </w:r>
      <w:r w:rsidR="00D200A9">
        <w:rPr>
          <w:sz w:val="24"/>
        </w:rPr>
        <w:tab/>
      </w:r>
      <w:r w:rsidR="00D200A9">
        <w:rPr>
          <w:sz w:val="24"/>
        </w:rPr>
        <w:tab/>
      </w:r>
      <w:r w:rsidR="00D200A9">
        <w:rPr>
          <w:sz w:val="24"/>
        </w:rPr>
        <w:tab/>
        <w:t xml:space="preserve">   </w:t>
      </w:r>
    </w:p>
    <w:p w:rsidR="006A660C" w:rsidRDefault="006A660C" w:rsidP="006A660C">
      <w:pPr>
        <w:rPr>
          <w:sz w:val="24"/>
        </w:rPr>
      </w:pPr>
    </w:p>
    <w:p w:rsidR="006A660C" w:rsidRDefault="003F5C6C" w:rsidP="006A660C">
      <w:pPr>
        <w:rPr>
          <w:sz w:val="24"/>
        </w:rPr>
      </w:pPr>
      <w:r>
        <w:rPr>
          <w:sz w:val="24"/>
        </w:rPr>
        <w:t xml:space="preserve"> 8</w:t>
      </w:r>
      <w:r w:rsidR="00AC5EA4">
        <w:rPr>
          <w:sz w:val="24"/>
        </w:rPr>
        <w:t xml:space="preserve"> Dec</w:t>
      </w:r>
      <w:r w:rsidR="005C6C37">
        <w:rPr>
          <w:sz w:val="24"/>
        </w:rPr>
        <w:t>.</w:t>
      </w:r>
      <w:r w:rsidR="005C6C37">
        <w:rPr>
          <w:sz w:val="24"/>
        </w:rPr>
        <w:tab/>
      </w:r>
      <w:r w:rsidR="00AC5EA4">
        <w:rPr>
          <w:sz w:val="24"/>
        </w:rPr>
        <w:tab/>
      </w:r>
      <w:r w:rsidR="005C6C37">
        <w:rPr>
          <w:sz w:val="24"/>
        </w:rPr>
        <w:t>After the Peace Accords</w:t>
      </w:r>
    </w:p>
    <w:p w:rsidR="00D200A9" w:rsidRDefault="00D200A9" w:rsidP="006A660C">
      <w:pPr>
        <w:rPr>
          <w:sz w:val="24"/>
        </w:rPr>
      </w:pPr>
      <w:r>
        <w:rPr>
          <w:sz w:val="24"/>
        </w:rPr>
        <w:tab/>
      </w:r>
      <w:r>
        <w:rPr>
          <w:sz w:val="24"/>
        </w:rPr>
        <w:tab/>
      </w:r>
      <w:r>
        <w:rPr>
          <w:sz w:val="24"/>
        </w:rPr>
        <w:tab/>
        <w:t>John P. Hawkins, James H. McDonald, and Walter Randolph</w:t>
      </w:r>
    </w:p>
    <w:p w:rsidR="00D200A9" w:rsidRDefault="00D200A9" w:rsidP="006A660C">
      <w:pPr>
        <w:rPr>
          <w:sz w:val="24"/>
        </w:rPr>
      </w:pPr>
      <w:r>
        <w:rPr>
          <w:sz w:val="24"/>
        </w:rPr>
        <w:tab/>
      </w:r>
      <w:r>
        <w:rPr>
          <w:sz w:val="24"/>
        </w:rPr>
        <w:tab/>
      </w:r>
      <w:r>
        <w:rPr>
          <w:sz w:val="24"/>
        </w:rPr>
        <w:tab/>
        <w:t xml:space="preserve">   Adams, eds., </w:t>
      </w:r>
      <w:r w:rsidRPr="001248DC">
        <w:rPr>
          <w:i/>
          <w:sz w:val="24"/>
        </w:rPr>
        <w:t>Crisis of Governance in Guatemala</w:t>
      </w:r>
      <w:r>
        <w:rPr>
          <w:sz w:val="24"/>
        </w:rPr>
        <w:t>, pp. 13-49,</w:t>
      </w:r>
    </w:p>
    <w:p w:rsidR="00D200A9" w:rsidRDefault="00D200A9" w:rsidP="006A660C">
      <w:pPr>
        <w:rPr>
          <w:sz w:val="24"/>
        </w:rPr>
      </w:pPr>
      <w:r>
        <w:rPr>
          <w:sz w:val="24"/>
        </w:rPr>
        <w:tab/>
      </w:r>
      <w:r>
        <w:rPr>
          <w:sz w:val="24"/>
        </w:rPr>
        <w:tab/>
      </w:r>
      <w:r>
        <w:rPr>
          <w:sz w:val="24"/>
        </w:rPr>
        <w:tab/>
        <w:t xml:space="preserve">   86-114, </w:t>
      </w:r>
      <w:r w:rsidR="00BC60A7">
        <w:rPr>
          <w:sz w:val="24"/>
        </w:rPr>
        <w:t xml:space="preserve">149-174, </w:t>
      </w:r>
      <w:r>
        <w:rPr>
          <w:sz w:val="24"/>
        </w:rPr>
        <w:t>195-242</w:t>
      </w:r>
    </w:p>
    <w:p w:rsidR="006A660C" w:rsidRDefault="006A660C" w:rsidP="006A660C">
      <w:pPr>
        <w:rPr>
          <w:sz w:val="24"/>
        </w:rPr>
      </w:pPr>
      <w:r>
        <w:rPr>
          <w:sz w:val="24"/>
        </w:rPr>
        <w:tab/>
      </w:r>
      <w:r>
        <w:rPr>
          <w:sz w:val="24"/>
        </w:rPr>
        <w:tab/>
      </w:r>
      <w:r>
        <w:rPr>
          <w:sz w:val="24"/>
        </w:rPr>
        <w:tab/>
        <w:t xml:space="preserve">Charles R. Hale, </w:t>
      </w:r>
      <w:r w:rsidRPr="0034516F">
        <w:rPr>
          <w:i/>
          <w:sz w:val="24"/>
        </w:rPr>
        <w:t>Más Que un Indio</w:t>
      </w:r>
      <w:r w:rsidR="00AC5EA4">
        <w:rPr>
          <w:sz w:val="24"/>
        </w:rPr>
        <w:t>, pp. 137-165</w:t>
      </w:r>
      <w:r w:rsidR="00772075">
        <w:rPr>
          <w:sz w:val="24"/>
        </w:rPr>
        <w:t xml:space="preserve"> Packet Item #17)</w:t>
      </w:r>
    </w:p>
    <w:p w:rsidR="006A660C" w:rsidRDefault="00AC5EA4" w:rsidP="006A660C">
      <w:pPr>
        <w:rPr>
          <w:sz w:val="24"/>
        </w:rPr>
      </w:pPr>
      <w:r>
        <w:rPr>
          <w:sz w:val="24"/>
        </w:rPr>
        <w:tab/>
      </w:r>
      <w:r>
        <w:rPr>
          <w:sz w:val="24"/>
        </w:rPr>
        <w:tab/>
      </w:r>
      <w:r>
        <w:rPr>
          <w:sz w:val="24"/>
        </w:rPr>
        <w:tab/>
        <w:t xml:space="preserve">   </w:t>
      </w:r>
    </w:p>
    <w:p w:rsidR="006A660C" w:rsidRDefault="006A660C" w:rsidP="006A660C">
      <w:pPr>
        <w:rPr>
          <w:sz w:val="24"/>
        </w:rPr>
      </w:pPr>
    </w:p>
    <w:p w:rsidR="00052A7A" w:rsidRDefault="003F5C6C" w:rsidP="006A660C">
      <w:pPr>
        <w:rPr>
          <w:sz w:val="24"/>
        </w:rPr>
      </w:pPr>
      <w:r>
        <w:rPr>
          <w:sz w:val="24"/>
        </w:rPr>
        <w:t xml:space="preserve">  15</w:t>
      </w:r>
      <w:r w:rsidR="00C6387C">
        <w:rPr>
          <w:sz w:val="24"/>
        </w:rPr>
        <w:t xml:space="preserve"> Dec.</w:t>
      </w:r>
      <w:r>
        <w:rPr>
          <w:sz w:val="24"/>
        </w:rPr>
        <w:tab/>
        <w:t xml:space="preserve">    FINAL PAPER DUE (12:00 Noon</w:t>
      </w:r>
      <w:r w:rsidR="006A660C">
        <w:rPr>
          <w:sz w:val="24"/>
        </w:rPr>
        <w:t>)</w:t>
      </w:r>
    </w:p>
    <w:p w:rsidR="00052A7A" w:rsidRDefault="00052A7A">
      <w:pPr>
        <w:spacing w:after="200" w:line="276" w:lineRule="auto"/>
        <w:rPr>
          <w:sz w:val="24"/>
        </w:rPr>
      </w:pPr>
      <w:r>
        <w:rPr>
          <w:sz w:val="24"/>
        </w:rPr>
        <w:br w:type="page"/>
      </w:r>
    </w:p>
    <w:p w:rsidR="00052A7A" w:rsidRDefault="00052A7A" w:rsidP="00052A7A">
      <w:pPr>
        <w:tabs>
          <w:tab w:val="left" w:pos="1440"/>
        </w:tabs>
        <w:jc w:val="right"/>
        <w:rPr>
          <w:sz w:val="24"/>
        </w:rPr>
      </w:pPr>
      <w:r>
        <w:rPr>
          <w:sz w:val="24"/>
        </w:rPr>
        <w:lastRenderedPageBreak/>
        <w:t>HIST 1973X</w:t>
      </w:r>
    </w:p>
    <w:p w:rsidR="00052A7A" w:rsidRDefault="00052A7A" w:rsidP="00052A7A">
      <w:pPr>
        <w:tabs>
          <w:tab w:val="left" w:pos="1440"/>
        </w:tabs>
        <w:jc w:val="right"/>
        <w:rPr>
          <w:sz w:val="24"/>
        </w:rPr>
      </w:pPr>
      <w:r>
        <w:rPr>
          <w:sz w:val="24"/>
        </w:rPr>
        <w:t>page 5</w:t>
      </w:r>
    </w:p>
    <w:p w:rsidR="00052A7A" w:rsidRDefault="00052A7A" w:rsidP="00052A7A">
      <w:pPr>
        <w:tabs>
          <w:tab w:val="left" w:pos="1440"/>
        </w:tabs>
        <w:jc w:val="right"/>
        <w:rPr>
          <w:sz w:val="24"/>
        </w:rPr>
      </w:pPr>
    </w:p>
    <w:p w:rsidR="00052A7A" w:rsidRDefault="00052A7A" w:rsidP="00052A7A">
      <w:pPr>
        <w:tabs>
          <w:tab w:val="left" w:pos="1440"/>
        </w:tabs>
        <w:rPr>
          <w:sz w:val="24"/>
        </w:rPr>
      </w:pPr>
    </w:p>
    <w:p w:rsidR="006A660C" w:rsidRDefault="00052A7A" w:rsidP="00052A7A">
      <w:pPr>
        <w:tabs>
          <w:tab w:val="left" w:pos="1440"/>
        </w:tabs>
        <w:rPr>
          <w:sz w:val="24"/>
        </w:rPr>
      </w:pPr>
      <w:r>
        <w:rPr>
          <w:sz w:val="24"/>
        </w:rPr>
        <w:t xml:space="preserve">Students are expected to abide by Brown’s academic code, which can be found here: </w:t>
      </w:r>
      <w:hyperlink r:id="rId4" w:history="1">
        <w:r>
          <w:rPr>
            <w:rStyle w:val="Hyperlink"/>
          </w:rPr>
          <w:t>http://www.brown.edu/Administration/Dean_of_the_College/curriculum/academic_code.php</w:t>
        </w:r>
      </w:hyperlink>
      <w:r w:rsidR="006A660C">
        <w:rPr>
          <w:sz w:val="24"/>
        </w:rPr>
        <w:tab/>
      </w:r>
    </w:p>
    <w:p w:rsidR="006A660C" w:rsidRDefault="006A660C" w:rsidP="006A660C">
      <w:pPr>
        <w:rPr>
          <w:sz w:val="24"/>
        </w:rPr>
      </w:pPr>
    </w:p>
    <w:p w:rsidR="006A660C" w:rsidRDefault="006A660C" w:rsidP="006A660C">
      <w:pPr>
        <w:tabs>
          <w:tab w:val="left" w:pos="1440"/>
        </w:tabs>
        <w:rPr>
          <w:sz w:val="24"/>
        </w:rPr>
      </w:pPr>
      <w:r>
        <w:rPr>
          <w:sz w:val="24"/>
        </w:rPr>
        <w:t>My offic</w:t>
      </w:r>
      <w:r w:rsidR="00B504F6">
        <w:rPr>
          <w:sz w:val="24"/>
        </w:rPr>
        <w:t>e hours for this semester are Wednesday, 2:00-3:30 PM, and Thursday, 10:00-11:30 A</w:t>
      </w:r>
      <w:r>
        <w:rPr>
          <w:sz w:val="24"/>
        </w:rPr>
        <w:t>M.  My office is in the Peter Green House (</w:t>
      </w:r>
      <w:smartTag w:uri="urn:schemas-microsoft-com:office:smarttags" w:element="Street">
        <w:smartTag w:uri="urn:schemas-microsoft-com:office:smarttags" w:element="address">
          <w:r>
            <w:rPr>
              <w:sz w:val="24"/>
            </w:rPr>
            <w:t>79 Brown Street</w:t>
          </w:r>
        </w:smartTag>
      </w:smartTag>
      <w:r>
        <w:rPr>
          <w:sz w:val="24"/>
        </w:rPr>
        <w:t xml:space="preserve">), #004.  Appointments at other hours can be arranged by phone: 863-3161 (office), </w:t>
      </w:r>
      <w:r w:rsidR="00B504F6">
        <w:rPr>
          <w:sz w:val="24"/>
        </w:rPr>
        <w:t>863-2131 (messages), or 545-0789 (cell</w:t>
      </w:r>
      <w:r>
        <w:rPr>
          <w:sz w:val="24"/>
        </w:rPr>
        <w:t xml:space="preserve">). I can also be reached by email: </w:t>
      </w:r>
      <w:hyperlink r:id="rId5" w:history="1">
        <w:r>
          <w:rPr>
            <w:rStyle w:val="Hyperlink"/>
          </w:rPr>
          <w:t>Robert_Cope@brown</w:t>
        </w:r>
      </w:hyperlink>
      <w:r>
        <w:rPr>
          <w:sz w:val="24"/>
        </w:rPr>
        <w:t xml:space="preserve">.edu. </w:t>
      </w: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Pr>
        <w:rPr>
          <w:sz w:val="24"/>
        </w:rPr>
      </w:pPr>
    </w:p>
    <w:p w:rsidR="006A660C" w:rsidRDefault="006A660C" w:rsidP="006A660C"/>
    <w:p w:rsidR="006A660C" w:rsidRDefault="006A660C" w:rsidP="006A660C"/>
    <w:p w:rsidR="006A660C" w:rsidRDefault="006A660C" w:rsidP="006A660C"/>
    <w:p w:rsidR="006A660C" w:rsidRDefault="006A660C" w:rsidP="006A660C"/>
    <w:p w:rsidR="00813999" w:rsidRDefault="00813999"/>
    <w:sectPr w:rsidR="00813999" w:rsidSect="0099384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60C"/>
    <w:rsid w:val="00006E03"/>
    <w:rsid w:val="00052A7A"/>
    <w:rsid w:val="001248DC"/>
    <w:rsid w:val="002B328E"/>
    <w:rsid w:val="003460C7"/>
    <w:rsid w:val="00361A7B"/>
    <w:rsid w:val="003A2B99"/>
    <w:rsid w:val="003F5C6C"/>
    <w:rsid w:val="00407196"/>
    <w:rsid w:val="00424EF8"/>
    <w:rsid w:val="0048248B"/>
    <w:rsid w:val="004E02E1"/>
    <w:rsid w:val="004E25CB"/>
    <w:rsid w:val="004E4D85"/>
    <w:rsid w:val="00552237"/>
    <w:rsid w:val="005C6C37"/>
    <w:rsid w:val="00690F90"/>
    <w:rsid w:val="006A660C"/>
    <w:rsid w:val="006D2E64"/>
    <w:rsid w:val="006D700D"/>
    <w:rsid w:val="007237D6"/>
    <w:rsid w:val="00772075"/>
    <w:rsid w:val="007E37EC"/>
    <w:rsid w:val="00813999"/>
    <w:rsid w:val="00865336"/>
    <w:rsid w:val="008C0D2F"/>
    <w:rsid w:val="00910979"/>
    <w:rsid w:val="00993848"/>
    <w:rsid w:val="00AC5EA4"/>
    <w:rsid w:val="00B504F6"/>
    <w:rsid w:val="00BC60A7"/>
    <w:rsid w:val="00C06227"/>
    <w:rsid w:val="00C6387C"/>
    <w:rsid w:val="00CB16F5"/>
    <w:rsid w:val="00D200A9"/>
    <w:rsid w:val="00F10C52"/>
    <w:rsid w:val="00FB22C2"/>
    <w:rsid w:val="00FC1B27"/>
    <w:rsid w:val="00FC4F34"/>
    <w:rsid w:val="00FF1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660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60C"/>
    <w:rPr>
      <w:rFonts w:ascii="Times New Roman" w:eastAsia="Times New Roman" w:hAnsi="Times New Roman" w:cs="Times New Roman"/>
      <w:sz w:val="24"/>
      <w:szCs w:val="20"/>
    </w:rPr>
  </w:style>
  <w:style w:type="character" w:styleId="Hyperlink">
    <w:name w:val="Hyperlink"/>
    <w:basedOn w:val="DefaultParagraphFont"/>
    <w:rsid w:val="006A66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_Cope@brown" TargetMode="External"/><Relationship Id="rId4" Type="http://schemas.openxmlformats.org/officeDocument/2006/relationships/hyperlink" Target="http://www.brown.edu/Administration/Dean_of_the_College/curriculum/academic_cod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rcope</dc:creator>
  <cp:lastModifiedBy>rcope</cp:lastModifiedBy>
  <cp:revision>27</cp:revision>
  <dcterms:created xsi:type="dcterms:W3CDTF">2014-08-06T18:05:00Z</dcterms:created>
  <dcterms:modified xsi:type="dcterms:W3CDTF">2014-08-29T18:30:00Z</dcterms:modified>
</cp:coreProperties>
</file>