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C00A2" w14:textId="2B17879A" w:rsidR="00711CCA" w:rsidRDefault="00711CCA" w:rsidP="00CB0C05">
      <w:pPr>
        <w:jc w:val="center"/>
        <w:rPr>
          <w:rFonts w:ascii="Palatino" w:hAnsi="Palatino"/>
          <w:b/>
        </w:rPr>
      </w:pPr>
      <w:r>
        <w:rPr>
          <w:rFonts w:ascii="Palatino" w:hAnsi="Palatino"/>
          <w:b/>
          <w:noProof/>
          <w:lang w:eastAsia="en-US"/>
        </w:rPr>
        <w:drawing>
          <wp:inline distT="0" distB="0" distL="0" distR="0" wp14:anchorId="2A76CFEF" wp14:editId="52B5FF7F">
            <wp:extent cx="1946564" cy="261924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libris2.jpg"/>
                    <pic:cNvPicPr/>
                  </pic:nvPicPr>
                  <pic:blipFill>
                    <a:blip r:embed="rId8">
                      <a:extLst>
                        <a:ext uri="{28A0092B-C50C-407E-A947-70E740481C1C}">
                          <a14:useLocalDpi xmlns:a14="http://schemas.microsoft.com/office/drawing/2010/main" val="0"/>
                        </a:ext>
                      </a:extLst>
                    </a:blip>
                    <a:stretch>
                      <a:fillRect/>
                    </a:stretch>
                  </pic:blipFill>
                  <pic:spPr>
                    <a:xfrm>
                      <a:off x="0" y="0"/>
                      <a:ext cx="1946914" cy="2619715"/>
                    </a:xfrm>
                    <a:prstGeom prst="rect">
                      <a:avLst/>
                    </a:prstGeom>
                  </pic:spPr>
                </pic:pic>
              </a:graphicData>
            </a:graphic>
          </wp:inline>
        </w:drawing>
      </w:r>
    </w:p>
    <w:p w14:paraId="3C413645" w14:textId="77777777" w:rsidR="00711CCA" w:rsidRDefault="00711CCA" w:rsidP="00CB0C05">
      <w:pPr>
        <w:jc w:val="center"/>
        <w:rPr>
          <w:rFonts w:ascii="Palatino" w:hAnsi="Palatino"/>
          <w:b/>
        </w:rPr>
      </w:pPr>
    </w:p>
    <w:p w14:paraId="7E91FD82" w14:textId="77777777" w:rsidR="006D5EA5" w:rsidRPr="006E23E5" w:rsidRDefault="008B4F43" w:rsidP="00CB0C05">
      <w:pPr>
        <w:jc w:val="center"/>
        <w:rPr>
          <w:rFonts w:ascii="Palatino" w:hAnsi="Palatino"/>
          <w:b/>
        </w:rPr>
      </w:pPr>
      <w:r w:rsidRPr="006E23E5">
        <w:rPr>
          <w:rFonts w:ascii="Palatino" w:hAnsi="Palatino"/>
          <w:b/>
        </w:rPr>
        <w:t>HIST 1976R S01</w:t>
      </w:r>
    </w:p>
    <w:p w14:paraId="41B76208" w14:textId="77777777" w:rsidR="006D5EA5" w:rsidRPr="00BC11FB" w:rsidRDefault="008B4F43" w:rsidP="00CB0C05">
      <w:pPr>
        <w:jc w:val="center"/>
        <w:rPr>
          <w:rFonts w:ascii="Palatino" w:hAnsi="Palatino"/>
          <w:b/>
          <w:sz w:val="32"/>
          <w:szCs w:val="32"/>
        </w:rPr>
      </w:pPr>
      <w:r w:rsidRPr="00BC11FB">
        <w:rPr>
          <w:rFonts w:ascii="Palatino" w:hAnsi="Palatino"/>
          <w:b/>
          <w:sz w:val="32"/>
          <w:szCs w:val="32"/>
        </w:rPr>
        <w:t>Early Modern Globalization: Jewish Economic Activity, 1500-1800</w:t>
      </w:r>
    </w:p>
    <w:p w14:paraId="573BB85F" w14:textId="291D0116" w:rsidR="009100E9" w:rsidRDefault="009100E9" w:rsidP="00CB0C05">
      <w:pPr>
        <w:jc w:val="center"/>
        <w:rPr>
          <w:rFonts w:ascii="Palatino" w:hAnsi="Palatino"/>
        </w:rPr>
      </w:pPr>
      <w:r>
        <w:rPr>
          <w:rFonts w:ascii="Palatino" w:hAnsi="Palatino"/>
        </w:rPr>
        <w:t>Spring 2014</w:t>
      </w:r>
    </w:p>
    <w:p w14:paraId="3B380CF0" w14:textId="77777777" w:rsidR="00A8362B" w:rsidRDefault="00A8362B" w:rsidP="00CB0C05">
      <w:pPr>
        <w:jc w:val="center"/>
        <w:rPr>
          <w:rFonts w:ascii="Palatino" w:hAnsi="Palatino"/>
        </w:rPr>
      </w:pPr>
    </w:p>
    <w:p w14:paraId="3338A5D9" w14:textId="77777777" w:rsidR="002D46F9" w:rsidRPr="006E23E5" w:rsidRDefault="006D5EA5" w:rsidP="00CB0C05">
      <w:pPr>
        <w:jc w:val="center"/>
        <w:rPr>
          <w:rFonts w:ascii="Palatino" w:hAnsi="Palatino"/>
        </w:rPr>
      </w:pPr>
      <w:r w:rsidRPr="006E23E5">
        <w:rPr>
          <w:rFonts w:ascii="Palatino" w:hAnsi="Palatino"/>
        </w:rPr>
        <w:t>Prof. Adam Teller</w:t>
      </w:r>
    </w:p>
    <w:p w14:paraId="1F3F409D" w14:textId="77777777" w:rsidR="006D5EA5" w:rsidRPr="006E23E5" w:rsidRDefault="002D46F9" w:rsidP="00CB0C05">
      <w:pPr>
        <w:jc w:val="center"/>
        <w:rPr>
          <w:rFonts w:ascii="Palatino" w:hAnsi="Palatino"/>
        </w:rPr>
      </w:pPr>
      <w:r w:rsidRPr="006E23E5">
        <w:rPr>
          <w:rFonts w:ascii="Palatino" w:hAnsi="Palatino"/>
        </w:rPr>
        <w:t>adam_teller@brown.edu</w:t>
      </w:r>
    </w:p>
    <w:p w14:paraId="589E8526" w14:textId="77777777" w:rsidR="0095207E" w:rsidRPr="006E23E5" w:rsidRDefault="0095207E" w:rsidP="00CB0C05">
      <w:pPr>
        <w:jc w:val="center"/>
        <w:rPr>
          <w:rFonts w:ascii="Palatino" w:hAnsi="Palatino"/>
        </w:rPr>
      </w:pPr>
    </w:p>
    <w:p w14:paraId="5466F2E6" w14:textId="77777777" w:rsidR="00FA4255" w:rsidRPr="006E23E5" w:rsidRDefault="00FA4255" w:rsidP="00CB0C05">
      <w:pPr>
        <w:rPr>
          <w:rFonts w:ascii="Palatino" w:hAnsi="Palatino"/>
        </w:rPr>
      </w:pPr>
    </w:p>
    <w:p w14:paraId="0C813135" w14:textId="77777777" w:rsidR="00FA4255" w:rsidRPr="006E23E5" w:rsidRDefault="00FA4255" w:rsidP="00CB0C05">
      <w:pPr>
        <w:rPr>
          <w:rFonts w:ascii="Palatino" w:hAnsi="Palatino"/>
        </w:rPr>
      </w:pPr>
    </w:p>
    <w:p w14:paraId="534974F3" w14:textId="77777777" w:rsidR="00DC1A32" w:rsidRPr="006E23E5" w:rsidRDefault="008B4F43" w:rsidP="00CB0C05">
      <w:pPr>
        <w:rPr>
          <w:rFonts w:ascii="Palatino" w:hAnsi="Palatino"/>
        </w:rPr>
      </w:pPr>
      <w:r w:rsidRPr="006E23E5">
        <w:rPr>
          <w:rFonts w:ascii="Palatino" w:hAnsi="Palatino"/>
        </w:rPr>
        <w:t>What can the experience of a minority group like the Jews teach us about the roots of globalization? What were the economic, political, and cultural conditions that allowed early modern Jewish merchants to create economic networks stretching from India to the New World? We will answer these questions by examining the connections and interactions between four major Jewish centers: Ottoman Jewry in the Eastern Mediterranean, the Port Jews of Amsterdam and London, Polish-Jewish estate managers in Ukraine, and the Court Jews of central Europe. We will see how European expansion exploited - and was exploited by - these Jewish entrepreneurs.</w:t>
      </w:r>
    </w:p>
    <w:p w14:paraId="44187F0B" w14:textId="7C8772D4" w:rsidR="001B1C5E" w:rsidRPr="006E23E5" w:rsidRDefault="00DC1A32" w:rsidP="00CB0C05">
      <w:pPr>
        <w:rPr>
          <w:rFonts w:ascii="Palatino" w:hAnsi="Palatino"/>
        </w:rPr>
      </w:pPr>
      <w:r w:rsidRPr="006E23E5">
        <w:rPr>
          <w:rFonts w:ascii="Palatino" w:hAnsi="Palatino"/>
        </w:rPr>
        <w:t>Over the course of the semester studen</w:t>
      </w:r>
      <w:r w:rsidR="00067BC7" w:rsidRPr="006E23E5">
        <w:rPr>
          <w:rFonts w:ascii="Palatino" w:hAnsi="Palatino"/>
        </w:rPr>
        <w:t>ts will be expected to write three</w:t>
      </w:r>
      <w:r w:rsidRPr="006E23E5">
        <w:rPr>
          <w:rFonts w:ascii="Palatino" w:hAnsi="Palatino"/>
        </w:rPr>
        <w:t xml:space="preserve"> response papers (1,500-2,000 words each) on major monographs in the field</w:t>
      </w:r>
      <w:r w:rsidR="00872DF7" w:rsidRPr="006E23E5">
        <w:rPr>
          <w:rFonts w:ascii="Palatino" w:hAnsi="Palatino"/>
        </w:rPr>
        <w:t xml:space="preserve">. In addition, students will write a research paper (4,000-5,000 words) on a topic to be determined.  It will be due by </w:t>
      </w:r>
      <w:r w:rsidR="00427872">
        <w:rPr>
          <w:rFonts w:ascii="Palatino" w:hAnsi="Palatino"/>
        </w:rPr>
        <w:t>5</w:t>
      </w:r>
      <w:r w:rsidR="00872DF7" w:rsidRPr="006E23E5">
        <w:rPr>
          <w:rFonts w:ascii="Palatino" w:hAnsi="Palatino"/>
        </w:rPr>
        <w:t>/20.</w:t>
      </w:r>
    </w:p>
    <w:p w14:paraId="7ACEB0FE" w14:textId="77777777" w:rsidR="001B1C5E" w:rsidRPr="006E23E5" w:rsidRDefault="001B1C5E" w:rsidP="00CB0C05">
      <w:pPr>
        <w:rPr>
          <w:rFonts w:ascii="Palatino" w:hAnsi="Palatino"/>
        </w:rPr>
      </w:pPr>
    </w:p>
    <w:p w14:paraId="666904F8" w14:textId="51F060FB" w:rsidR="00F31CD3" w:rsidRPr="006E23E5" w:rsidRDefault="001B1C5E" w:rsidP="00CB0C05">
      <w:pPr>
        <w:pStyle w:val="BodyText"/>
        <w:jc w:val="left"/>
        <w:rPr>
          <w:rFonts w:ascii="Palatino" w:hAnsi="Palatino"/>
        </w:rPr>
      </w:pPr>
      <w:r w:rsidRPr="006E23E5">
        <w:rPr>
          <w:rFonts w:ascii="Palatino" w:hAnsi="Palatino"/>
        </w:rPr>
        <w:t>Each topic in the syllabus will be covered in the week.  Classes will combine a frontal lecture with open discussions of the week’s readings and primary sources in English translation.  Students will be expected to begin each week ready to discuss that week’s readings in class. Active participation in class discussions will form part of the final grade for the course.</w:t>
      </w:r>
    </w:p>
    <w:p w14:paraId="65F0924E" w14:textId="77777777" w:rsidR="00F31CD3" w:rsidRPr="006E23E5" w:rsidRDefault="00F31CD3" w:rsidP="00CB0C05">
      <w:pPr>
        <w:pStyle w:val="BodyText"/>
        <w:jc w:val="left"/>
        <w:rPr>
          <w:rFonts w:ascii="Palatino" w:hAnsi="Palatino"/>
        </w:rPr>
      </w:pPr>
    </w:p>
    <w:p w14:paraId="5929AFF9" w14:textId="77777777" w:rsidR="001B1C5E" w:rsidRPr="006E23E5" w:rsidRDefault="00F31CD3" w:rsidP="00CB0C05">
      <w:pPr>
        <w:pStyle w:val="BodyText"/>
        <w:jc w:val="left"/>
        <w:rPr>
          <w:rFonts w:ascii="Palatino" w:hAnsi="Palatino"/>
        </w:rPr>
      </w:pPr>
      <w:r w:rsidRPr="006E23E5">
        <w:rPr>
          <w:rFonts w:ascii="Palatino" w:hAnsi="Palatino"/>
        </w:rPr>
        <w:t>No prior knowledge of Jewish, European or economic history is required.</w:t>
      </w:r>
    </w:p>
    <w:p w14:paraId="146F83B5" w14:textId="77777777" w:rsidR="001B1C5E" w:rsidRPr="006E23E5" w:rsidRDefault="001B1C5E" w:rsidP="00CB0C05">
      <w:pPr>
        <w:pStyle w:val="BodyText"/>
        <w:jc w:val="left"/>
        <w:rPr>
          <w:rFonts w:ascii="Palatino" w:hAnsi="Palatino"/>
          <w:u w:val="single"/>
        </w:rPr>
      </w:pPr>
      <w:r w:rsidRPr="006E23E5">
        <w:rPr>
          <w:rFonts w:ascii="Palatino" w:hAnsi="Palatino"/>
          <w:u w:val="single"/>
        </w:rPr>
        <w:lastRenderedPageBreak/>
        <w:t>Course Goals and Objectives</w:t>
      </w:r>
    </w:p>
    <w:p w14:paraId="151C8056" w14:textId="77777777" w:rsidR="001B1C5E" w:rsidRPr="006E23E5" w:rsidRDefault="001B1C5E" w:rsidP="00CB0C05">
      <w:pPr>
        <w:pStyle w:val="BodyText"/>
        <w:jc w:val="left"/>
        <w:rPr>
          <w:rFonts w:ascii="Palatino" w:hAnsi="Palatino"/>
        </w:rPr>
      </w:pPr>
      <w:r w:rsidRPr="006E23E5">
        <w:rPr>
          <w:rFonts w:ascii="Palatino" w:hAnsi="Palatino"/>
        </w:rPr>
        <w:t xml:space="preserve">By introducing students to the basic themes of early modern </w:t>
      </w:r>
      <w:r w:rsidR="00FA4255" w:rsidRPr="006E23E5">
        <w:rPr>
          <w:rFonts w:ascii="Palatino" w:hAnsi="Palatino"/>
        </w:rPr>
        <w:t>Jewish economic history in the widest possible context</w:t>
      </w:r>
      <w:r w:rsidRPr="006E23E5">
        <w:rPr>
          <w:rFonts w:ascii="Palatino" w:hAnsi="Palatino"/>
        </w:rPr>
        <w:t>, this course will :</w:t>
      </w:r>
    </w:p>
    <w:p w14:paraId="0BD7B5C3" w14:textId="7576F33D" w:rsidR="00E90860" w:rsidRDefault="001B1C5E" w:rsidP="00CB0C05">
      <w:pPr>
        <w:pStyle w:val="BodyText"/>
        <w:numPr>
          <w:ilvl w:val="0"/>
          <w:numId w:val="23"/>
        </w:numPr>
        <w:ind w:left="0" w:firstLine="0"/>
        <w:jc w:val="left"/>
        <w:rPr>
          <w:rFonts w:ascii="Palatino" w:hAnsi="Palatino"/>
        </w:rPr>
      </w:pPr>
      <w:r w:rsidRPr="006E23E5">
        <w:rPr>
          <w:rFonts w:ascii="Palatino" w:hAnsi="Palatino"/>
        </w:rPr>
        <w:t xml:space="preserve">Situate the history of the Jews within a broader history of </w:t>
      </w:r>
      <w:r w:rsidR="00427872">
        <w:rPr>
          <w:rFonts w:ascii="Palatino" w:hAnsi="Palatino"/>
        </w:rPr>
        <w:t xml:space="preserve">the </w:t>
      </w:r>
      <w:r w:rsidRPr="006E23E5">
        <w:rPr>
          <w:rFonts w:ascii="Palatino" w:hAnsi="Palatino"/>
        </w:rPr>
        <w:t xml:space="preserve">early </w:t>
      </w:r>
    </w:p>
    <w:p w14:paraId="017424F5" w14:textId="72587C73" w:rsidR="001B1C5E" w:rsidRPr="006E23E5" w:rsidRDefault="00427872" w:rsidP="00E90860">
      <w:pPr>
        <w:pStyle w:val="BodyText"/>
        <w:ind w:firstLine="720"/>
        <w:jc w:val="left"/>
        <w:rPr>
          <w:rFonts w:ascii="Palatino" w:hAnsi="Palatino"/>
        </w:rPr>
      </w:pPr>
      <w:r>
        <w:rPr>
          <w:rFonts w:ascii="Palatino" w:hAnsi="Palatino"/>
        </w:rPr>
        <w:t>modern world.</w:t>
      </w:r>
    </w:p>
    <w:p w14:paraId="493BB33E" w14:textId="77777777" w:rsidR="00E90860" w:rsidRDefault="001B1C5E" w:rsidP="00CB0C05">
      <w:pPr>
        <w:pStyle w:val="BodyText"/>
        <w:numPr>
          <w:ilvl w:val="0"/>
          <w:numId w:val="23"/>
        </w:numPr>
        <w:ind w:left="0" w:firstLine="0"/>
        <w:jc w:val="left"/>
        <w:rPr>
          <w:rFonts w:ascii="Palatino" w:hAnsi="Palatino"/>
        </w:rPr>
      </w:pPr>
      <w:r w:rsidRPr="006E23E5">
        <w:rPr>
          <w:rFonts w:ascii="Palatino" w:hAnsi="Palatino"/>
        </w:rPr>
        <w:t>Encourage reflection and critical comparison of a range of methodological</w:t>
      </w:r>
    </w:p>
    <w:p w14:paraId="5FBA89F1" w14:textId="5CB7F29E" w:rsidR="00FA4255" w:rsidRPr="006E23E5" w:rsidRDefault="001B1C5E" w:rsidP="00E90860">
      <w:pPr>
        <w:pStyle w:val="BodyText"/>
        <w:ind w:left="720"/>
        <w:jc w:val="left"/>
        <w:rPr>
          <w:rFonts w:ascii="Palatino" w:hAnsi="Palatino"/>
        </w:rPr>
      </w:pPr>
      <w:r w:rsidRPr="006E23E5">
        <w:rPr>
          <w:rFonts w:ascii="Palatino" w:hAnsi="Palatino"/>
        </w:rPr>
        <w:t xml:space="preserve">approaches to historical research in the fields </w:t>
      </w:r>
      <w:r w:rsidR="006E23E5">
        <w:rPr>
          <w:rFonts w:ascii="Palatino" w:hAnsi="Palatino"/>
        </w:rPr>
        <w:t xml:space="preserve">not only </w:t>
      </w:r>
      <w:r w:rsidRPr="006E23E5">
        <w:rPr>
          <w:rFonts w:ascii="Palatino" w:hAnsi="Palatino"/>
        </w:rPr>
        <w:t xml:space="preserve">of economic, </w:t>
      </w:r>
      <w:r w:rsidR="006E23E5">
        <w:rPr>
          <w:rFonts w:ascii="Palatino" w:hAnsi="Palatino"/>
        </w:rPr>
        <w:t>but also of social</w:t>
      </w:r>
      <w:r w:rsidRPr="006E23E5">
        <w:rPr>
          <w:rFonts w:ascii="Palatino" w:hAnsi="Palatino"/>
        </w:rPr>
        <w:t xml:space="preserve"> and cultural history.</w:t>
      </w:r>
    </w:p>
    <w:p w14:paraId="17E38432" w14:textId="77777777" w:rsidR="00E90860" w:rsidRDefault="00FA4255" w:rsidP="00CB0C05">
      <w:pPr>
        <w:pStyle w:val="BodyText"/>
        <w:numPr>
          <w:ilvl w:val="0"/>
          <w:numId w:val="23"/>
        </w:numPr>
        <w:ind w:left="0" w:firstLine="0"/>
        <w:jc w:val="left"/>
        <w:rPr>
          <w:rFonts w:ascii="Palatino" w:hAnsi="Palatino"/>
        </w:rPr>
      </w:pPr>
      <w:r w:rsidRPr="006E23E5">
        <w:rPr>
          <w:rFonts w:ascii="Palatino" w:hAnsi="Palatino"/>
        </w:rPr>
        <w:t>Give the student the tools he or she needs to write a research paper in this</w:t>
      </w:r>
    </w:p>
    <w:p w14:paraId="124AD293" w14:textId="4A9FDE20" w:rsidR="001B1C5E" w:rsidRDefault="00427872" w:rsidP="00E90860">
      <w:pPr>
        <w:pStyle w:val="BodyText"/>
        <w:ind w:firstLine="720"/>
        <w:jc w:val="left"/>
        <w:rPr>
          <w:rFonts w:ascii="Palatino" w:hAnsi="Palatino"/>
        </w:rPr>
      </w:pPr>
      <w:r>
        <w:rPr>
          <w:rFonts w:ascii="Palatino" w:hAnsi="Palatino"/>
        </w:rPr>
        <w:t>fi</w:t>
      </w:r>
      <w:r w:rsidR="00FA4255" w:rsidRPr="006E23E5">
        <w:rPr>
          <w:rFonts w:ascii="Palatino" w:hAnsi="Palatino"/>
        </w:rPr>
        <w:t>eld</w:t>
      </w:r>
      <w:r>
        <w:rPr>
          <w:rFonts w:ascii="Palatino" w:hAnsi="Palatino"/>
        </w:rPr>
        <w:t>.</w:t>
      </w:r>
    </w:p>
    <w:p w14:paraId="1660650C" w14:textId="77777777" w:rsidR="00E90860" w:rsidRPr="006E23E5" w:rsidRDefault="00E90860" w:rsidP="00E90860">
      <w:pPr>
        <w:pStyle w:val="BodyText"/>
        <w:ind w:firstLine="720"/>
        <w:jc w:val="left"/>
        <w:rPr>
          <w:rFonts w:ascii="Palatino" w:hAnsi="Palatino"/>
        </w:rPr>
      </w:pPr>
    </w:p>
    <w:p w14:paraId="5B7CFF2F" w14:textId="77777777" w:rsidR="001B1C5E" w:rsidRPr="006E23E5" w:rsidRDefault="001B1C5E" w:rsidP="00CB0C05">
      <w:pPr>
        <w:pStyle w:val="BodyText"/>
        <w:jc w:val="left"/>
        <w:rPr>
          <w:rFonts w:ascii="Palatino" w:hAnsi="Palatino"/>
        </w:rPr>
      </w:pPr>
      <w:r w:rsidRPr="006E23E5">
        <w:rPr>
          <w:rFonts w:ascii="Palatino" w:hAnsi="Palatino"/>
        </w:rPr>
        <w:t>By the end of the course, students should be able to:</w:t>
      </w:r>
    </w:p>
    <w:p w14:paraId="039AB5D0" w14:textId="77777777" w:rsidR="00E90860" w:rsidRDefault="001B1C5E" w:rsidP="00CB0C05">
      <w:pPr>
        <w:pStyle w:val="BodyText"/>
        <w:numPr>
          <w:ilvl w:val="0"/>
          <w:numId w:val="24"/>
        </w:numPr>
        <w:ind w:left="0" w:firstLine="0"/>
        <w:jc w:val="left"/>
        <w:rPr>
          <w:rFonts w:ascii="Palatino" w:hAnsi="Palatino"/>
        </w:rPr>
      </w:pPr>
      <w:r w:rsidRPr="006E23E5">
        <w:rPr>
          <w:rFonts w:ascii="Palatino" w:hAnsi="Palatino"/>
        </w:rPr>
        <w:t>Identify the key issues in the study of early modern Jewish history</w:t>
      </w:r>
      <w:r w:rsidR="00721EB4" w:rsidRPr="006E23E5">
        <w:rPr>
          <w:rFonts w:ascii="Palatino" w:hAnsi="Palatino"/>
        </w:rPr>
        <w:t>,</w:t>
      </w:r>
    </w:p>
    <w:p w14:paraId="6556873D" w14:textId="11882FF5" w:rsidR="001B1C5E" w:rsidRPr="006E23E5" w:rsidRDefault="00721EB4" w:rsidP="00E90860">
      <w:pPr>
        <w:pStyle w:val="BodyText"/>
        <w:ind w:firstLine="720"/>
        <w:jc w:val="left"/>
        <w:rPr>
          <w:rFonts w:ascii="Palatino" w:hAnsi="Palatino"/>
        </w:rPr>
      </w:pPr>
      <w:r w:rsidRPr="006E23E5">
        <w:rPr>
          <w:rFonts w:ascii="Palatino" w:hAnsi="Palatino"/>
        </w:rPr>
        <w:t>particularly in the economic realm</w:t>
      </w:r>
      <w:r w:rsidR="001B1C5E" w:rsidRPr="006E23E5">
        <w:rPr>
          <w:rFonts w:ascii="Palatino" w:hAnsi="Palatino"/>
        </w:rPr>
        <w:t>.</w:t>
      </w:r>
    </w:p>
    <w:p w14:paraId="30A48EA4" w14:textId="77777777" w:rsidR="00E90860" w:rsidRDefault="001B1C5E" w:rsidP="00CB0C05">
      <w:pPr>
        <w:pStyle w:val="BodyText"/>
        <w:numPr>
          <w:ilvl w:val="0"/>
          <w:numId w:val="24"/>
        </w:numPr>
        <w:ind w:left="0" w:firstLine="0"/>
        <w:jc w:val="left"/>
        <w:rPr>
          <w:rFonts w:ascii="Palatino" w:hAnsi="Palatino"/>
        </w:rPr>
      </w:pPr>
      <w:r w:rsidRPr="006E23E5">
        <w:rPr>
          <w:rFonts w:ascii="Palatino" w:hAnsi="Palatino"/>
        </w:rPr>
        <w:t xml:space="preserve">Read and critically analyze </w:t>
      </w:r>
      <w:r w:rsidR="00721EB4" w:rsidRPr="006E23E5">
        <w:rPr>
          <w:rFonts w:ascii="Palatino" w:hAnsi="Palatino"/>
        </w:rPr>
        <w:t>h</w:t>
      </w:r>
      <w:r w:rsidRPr="006E23E5">
        <w:rPr>
          <w:rFonts w:ascii="Palatino" w:hAnsi="Palatino"/>
        </w:rPr>
        <w:t xml:space="preserve">istorical writing </w:t>
      </w:r>
      <w:r w:rsidR="00721EB4" w:rsidRPr="006E23E5">
        <w:rPr>
          <w:rFonts w:ascii="Palatino" w:hAnsi="Palatino"/>
        </w:rPr>
        <w:t xml:space="preserve">on </w:t>
      </w:r>
      <w:r w:rsidR="00FA4255" w:rsidRPr="006E23E5">
        <w:rPr>
          <w:rFonts w:ascii="Palatino" w:hAnsi="Palatino"/>
        </w:rPr>
        <w:t xml:space="preserve">early modern </w:t>
      </w:r>
      <w:r w:rsidR="00721EB4" w:rsidRPr="006E23E5">
        <w:rPr>
          <w:rFonts w:ascii="Palatino" w:hAnsi="Palatino"/>
        </w:rPr>
        <w:t xml:space="preserve">economic </w:t>
      </w:r>
    </w:p>
    <w:p w14:paraId="438F0ED8" w14:textId="72193C07" w:rsidR="001B1C5E" w:rsidRPr="006E23E5" w:rsidRDefault="00E90860" w:rsidP="00E90860">
      <w:pPr>
        <w:pStyle w:val="BodyText"/>
        <w:jc w:val="left"/>
        <w:rPr>
          <w:rFonts w:ascii="Palatino" w:hAnsi="Palatino"/>
        </w:rPr>
      </w:pPr>
      <w:r>
        <w:rPr>
          <w:rFonts w:ascii="Palatino" w:hAnsi="Palatino"/>
        </w:rPr>
        <w:tab/>
      </w:r>
      <w:r w:rsidR="00721EB4" w:rsidRPr="006E23E5">
        <w:rPr>
          <w:rFonts w:ascii="Palatino" w:hAnsi="Palatino"/>
        </w:rPr>
        <w:t xml:space="preserve">history </w:t>
      </w:r>
      <w:r w:rsidR="001B1C5E" w:rsidRPr="006E23E5">
        <w:rPr>
          <w:rFonts w:ascii="Palatino" w:hAnsi="Palatino"/>
        </w:rPr>
        <w:t>from different schools of historical research</w:t>
      </w:r>
      <w:r w:rsidR="00427872">
        <w:rPr>
          <w:rFonts w:ascii="Palatino" w:hAnsi="Palatino"/>
        </w:rPr>
        <w:t>.</w:t>
      </w:r>
      <w:r w:rsidR="001B1C5E" w:rsidRPr="006E23E5">
        <w:rPr>
          <w:rFonts w:ascii="Palatino" w:hAnsi="Palatino"/>
        </w:rPr>
        <w:t xml:space="preserve"> </w:t>
      </w:r>
    </w:p>
    <w:p w14:paraId="6F10856F" w14:textId="77777777" w:rsidR="00E90860" w:rsidRDefault="00FA4255" w:rsidP="00CB0C05">
      <w:pPr>
        <w:pStyle w:val="BodyText"/>
        <w:numPr>
          <w:ilvl w:val="0"/>
          <w:numId w:val="24"/>
        </w:numPr>
        <w:ind w:left="0" w:firstLine="0"/>
        <w:jc w:val="left"/>
        <w:rPr>
          <w:rFonts w:ascii="Palatino" w:hAnsi="Palatino"/>
        </w:rPr>
      </w:pPr>
      <w:r w:rsidRPr="006E23E5">
        <w:rPr>
          <w:rFonts w:ascii="Palatino" w:hAnsi="Palatino"/>
        </w:rPr>
        <w:t>Write a research paper, identifying a suitable research question, and</w:t>
      </w:r>
    </w:p>
    <w:p w14:paraId="62394C95" w14:textId="79DE4D73" w:rsidR="001B1C5E" w:rsidRPr="006E23E5" w:rsidRDefault="00FA4255" w:rsidP="00E90860">
      <w:pPr>
        <w:pStyle w:val="BodyText"/>
        <w:ind w:left="720"/>
        <w:jc w:val="left"/>
        <w:rPr>
          <w:rFonts w:ascii="Palatino" w:hAnsi="Palatino"/>
        </w:rPr>
      </w:pPr>
      <w:r w:rsidRPr="006E23E5">
        <w:rPr>
          <w:rFonts w:ascii="Palatino" w:hAnsi="Palatino"/>
        </w:rPr>
        <w:t>constructing a logical argument to answer it based on a combination of primary and secondary sources.</w:t>
      </w:r>
    </w:p>
    <w:p w14:paraId="4B3BE158" w14:textId="77777777" w:rsidR="002D46F9" w:rsidRPr="006E23E5" w:rsidRDefault="002D46F9" w:rsidP="00CB0C05">
      <w:pPr>
        <w:rPr>
          <w:rFonts w:ascii="Palatino" w:hAnsi="Palatino"/>
        </w:rPr>
      </w:pPr>
    </w:p>
    <w:p w14:paraId="79BB467A" w14:textId="77777777" w:rsidR="00DC1A32" w:rsidRPr="006E23E5" w:rsidRDefault="00DC1A32" w:rsidP="00CB0C05">
      <w:pPr>
        <w:rPr>
          <w:rFonts w:ascii="Palatino" w:hAnsi="Palatino"/>
        </w:rPr>
      </w:pPr>
    </w:p>
    <w:p w14:paraId="208BACB6" w14:textId="77777777" w:rsidR="00FA4255" w:rsidRPr="006E23E5" w:rsidRDefault="00FA4255" w:rsidP="00CB0C05">
      <w:pPr>
        <w:rPr>
          <w:rFonts w:ascii="Palatino" w:hAnsi="Palatino"/>
          <w:i/>
          <w:iCs/>
        </w:rPr>
      </w:pPr>
    </w:p>
    <w:p w14:paraId="67399A68" w14:textId="77777777" w:rsidR="00DC1A32" w:rsidRPr="006E23E5" w:rsidRDefault="00DC1A32" w:rsidP="00CB0C05">
      <w:pPr>
        <w:rPr>
          <w:rFonts w:ascii="Palatino" w:hAnsi="Palatino"/>
          <w:i/>
          <w:iCs/>
        </w:rPr>
      </w:pPr>
      <w:r w:rsidRPr="006E23E5">
        <w:rPr>
          <w:rFonts w:ascii="Palatino" w:hAnsi="Palatino"/>
          <w:i/>
          <w:iCs/>
        </w:rPr>
        <w:t>Grading</w:t>
      </w:r>
    </w:p>
    <w:p w14:paraId="27E571A8" w14:textId="3C3434C8" w:rsidR="00DC1A32" w:rsidRPr="006E23E5" w:rsidRDefault="00340ACF" w:rsidP="00CB0C05">
      <w:pPr>
        <w:numPr>
          <w:ilvl w:val="0"/>
          <w:numId w:val="21"/>
        </w:numPr>
        <w:ind w:left="0" w:firstLine="0"/>
        <w:rPr>
          <w:rFonts w:ascii="Palatino" w:hAnsi="Palatino"/>
          <w:i/>
          <w:iCs/>
        </w:rPr>
      </w:pPr>
      <w:r w:rsidRPr="006E23E5">
        <w:rPr>
          <w:rFonts w:ascii="Palatino" w:hAnsi="Palatino"/>
          <w:i/>
          <w:iCs/>
        </w:rPr>
        <w:t>Class Participation 1</w:t>
      </w:r>
      <w:r w:rsidR="00892A80">
        <w:rPr>
          <w:rFonts w:ascii="Palatino" w:hAnsi="Palatino"/>
          <w:i/>
          <w:iCs/>
        </w:rPr>
        <w:t>0</w:t>
      </w:r>
      <w:r w:rsidR="00DC1A32" w:rsidRPr="006E23E5">
        <w:rPr>
          <w:rFonts w:ascii="Palatino" w:hAnsi="Palatino"/>
          <w:i/>
          <w:iCs/>
        </w:rPr>
        <w:t>%</w:t>
      </w:r>
    </w:p>
    <w:p w14:paraId="284606C2" w14:textId="77777777" w:rsidR="00DC1A32" w:rsidRPr="006E23E5" w:rsidRDefault="00DC1A32" w:rsidP="00CB0C05">
      <w:pPr>
        <w:numPr>
          <w:ilvl w:val="0"/>
          <w:numId w:val="21"/>
        </w:numPr>
        <w:ind w:left="0" w:firstLine="0"/>
        <w:rPr>
          <w:rFonts w:ascii="Palatino" w:hAnsi="Palatino"/>
          <w:i/>
          <w:iCs/>
        </w:rPr>
      </w:pPr>
      <w:r w:rsidRPr="006E23E5">
        <w:rPr>
          <w:rFonts w:ascii="Palatino" w:hAnsi="Palatino"/>
          <w:i/>
          <w:iCs/>
          <w:color w:val="000000"/>
        </w:rPr>
        <w:t>Three Response Papers:</w:t>
      </w:r>
      <w:r w:rsidRPr="006E23E5">
        <w:rPr>
          <w:rFonts w:ascii="Palatino" w:hAnsi="Palatino"/>
          <w:i/>
          <w:iCs/>
        </w:rPr>
        <w:t xml:space="preserve"> </w:t>
      </w:r>
      <w:r w:rsidR="008417B3">
        <w:rPr>
          <w:rFonts w:ascii="Palatino" w:hAnsi="Palatino"/>
          <w:i/>
          <w:iCs/>
        </w:rPr>
        <w:t>20</w:t>
      </w:r>
      <w:r w:rsidRPr="006E23E5">
        <w:rPr>
          <w:rFonts w:ascii="Palatino" w:hAnsi="Palatino"/>
          <w:i/>
          <w:iCs/>
        </w:rPr>
        <w:t xml:space="preserve">% each = </w:t>
      </w:r>
      <w:r w:rsidR="008417B3">
        <w:rPr>
          <w:rFonts w:ascii="Palatino" w:hAnsi="Palatino"/>
          <w:i/>
          <w:iCs/>
        </w:rPr>
        <w:t>60</w:t>
      </w:r>
      <w:r w:rsidRPr="006E23E5">
        <w:rPr>
          <w:rFonts w:ascii="Palatino" w:hAnsi="Palatino"/>
          <w:i/>
          <w:iCs/>
        </w:rPr>
        <w:t>%</w:t>
      </w:r>
    </w:p>
    <w:p w14:paraId="217E1A51" w14:textId="77777777" w:rsidR="0069617E" w:rsidRPr="006E23E5" w:rsidRDefault="00340ACF" w:rsidP="00CB0C05">
      <w:pPr>
        <w:numPr>
          <w:ilvl w:val="0"/>
          <w:numId w:val="21"/>
        </w:numPr>
        <w:ind w:left="0" w:firstLine="0"/>
        <w:rPr>
          <w:rFonts w:ascii="Palatino" w:hAnsi="Palatino"/>
          <w:i/>
          <w:iCs/>
        </w:rPr>
      </w:pPr>
      <w:r w:rsidRPr="006E23E5">
        <w:rPr>
          <w:rFonts w:ascii="Palatino" w:hAnsi="Palatino"/>
          <w:i/>
          <w:iCs/>
          <w:color w:val="000000"/>
        </w:rPr>
        <w:t>Research Paper</w:t>
      </w:r>
      <w:r w:rsidR="00DC1A32" w:rsidRPr="006E23E5">
        <w:rPr>
          <w:rFonts w:ascii="Palatino" w:hAnsi="Palatino"/>
          <w:i/>
          <w:iCs/>
        </w:rPr>
        <w:t xml:space="preserve"> </w:t>
      </w:r>
      <w:r w:rsidR="008417B3">
        <w:rPr>
          <w:rFonts w:ascii="Palatino" w:hAnsi="Palatino"/>
          <w:i/>
          <w:iCs/>
        </w:rPr>
        <w:t>3</w:t>
      </w:r>
      <w:r w:rsidR="00DC1A32" w:rsidRPr="006E23E5">
        <w:rPr>
          <w:rFonts w:ascii="Palatino" w:hAnsi="Palatino"/>
          <w:i/>
          <w:iCs/>
        </w:rPr>
        <w:t>0%</w:t>
      </w:r>
    </w:p>
    <w:p w14:paraId="7DC46718" w14:textId="77777777" w:rsidR="002D46F9" w:rsidRPr="006E23E5" w:rsidRDefault="002D46F9" w:rsidP="00CB0C05">
      <w:pPr>
        <w:rPr>
          <w:rFonts w:ascii="Palatino" w:hAnsi="Palatino"/>
          <w:i/>
          <w:iCs/>
        </w:rPr>
      </w:pPr>
    </w:p>
    <w:p w14:paraId="72B40378" w14:textId="77777777" w:rsidR="002D46F9" w:rsidRDefault="002D46F9" w:rsidP="00CB0C05">
      <w:pPr>
        <w:rPr>
          <w:rFonts w:ascii="Palatino" w:hAnsi="Palatino"/>
          <w:i/>
          <w:iCs/>
        </w:rPr>
      </w:pPr>
    </w:p>
    <w:p w14:paraId="604E1CA0" w14:textId="1F3FC63A" w:rsidR="00E90860" w:rsidRPr="00E90860" w:rsidRDefault="00E90860" w:rsidP="00CB0C05">
      <w:pPr>
        <w:rPr>
          <w:rFonts w:ascii="Palatino" w:hAnsi="Palatino"/>
          <w:iCs/>
        </w:rPr>
      </w:pPr>
      <w:r w:rsidRPr="00E90860">
        <w:rPr>
          <w:rFonts w:ascii="Palatino" w:hAnsi="Palatino"/>
          <w:iCs/>
        </w:rPr>
        <w:t>Readings</w:t>
      </w:r>
    </w:p>
    <w:p w14:paraId="2FAD1D0A" w14:textId="37CD8044" w:rsidR="00E90860" w:rsidRPr="00E90860" w:rsidRDefault="00E90860" w:rsidP="00CB0C05">
      <w:pPr>
        <w:rPr>
          <w:rFonts w:ascii="Palatino" w:hAnsi="Palatino"/>
          <w:iCs/>
        </w:rPr>
      </w:pPr>
      <w:r w:rsidRPr="00E90860">
        <w:rPr>
          <w:rFonts w:ascii="Palatino" w:hAnsi="Palatino"/>
          <w:iCs/>
        </w:rPr>
        <w:t xml:space="preserve">All the readings </w:t>
      </w:r>
      <w:r>
        <w:rPr>
          <w:rFonts w:ascii="Palatino" w:hAnsi="Palatino"/>
          <w:iCs/>
        </w:rPr>
        <w:t xml:space="preserve">for the course </w:t>
      </w:r>
      <w:r w:rsidRPr="00E90860">
        <w:rPr>
          <w:rFonts w:ascii="Palatino" w:hAnsi="Palatino"/>
          <w:iCs/>
        </w:rPr>
        <w:t>are scanned and can be found on OCRA: Course password:</w:t>
      </w:r>
    </w:p>
    <w:p w14:paraId="785DB872" w14:textId="62A6E5DF" w:rsidR="00E90860" w:rsidRPr="00427872" w:rsidRDefault="00E90860" w:rsidP="00CB0C05">
      <w:pPr>
        <w:rPr>
          <w:rFonts w:ascii="Palatino" w:hAnsi="Palatino"/>
          <w:b/>
          <w:iCs/>
        </w:rPr>
      </w:pPr>
      <w:r w:rsidRPr="00427872">
        <w:rPr>
          <w:rFonts w:ascii="Palatino" w:hAnsi="Palatino"/>
          <w:b/>
          <w:iCs/>
        </w:rPr>
        <w:t>EMG2014</w:t>
      </w:r>
    </w:p>
    <w:p w14:paraId="7EF60741" w14:textId="77777777" w:rsidR="0069617E" w:rsidRPr="006E23E5" w:rsidRDefault="0069617E" w:rsidP="00CB0C05">
      <w:pPr>
        <w:rPr>
          <w:rFonts w:ascii="Palatino" w:hAnsi="Palatino"/>
          <w:i/>
          <w:iCs/>
        </w:rPr>
      </w:pPr>
    </w:p>
    <w:p w14:paraId="3F8141C6" w14:textId="77777777" w:rsidR="00B12582" w:rsidRPr="006E23E5" w:rsidRDefault="00B12582" w:rsidP="00CB0C05">
      <w:pPr>
        <w:rPr>
          <w:rFonts w:ascii="Palatino" w:hAnsi="Palatino"/>
          <w:b/>
          <w:iCs/>
        </w:rPr>
      </w:pPr>
      <w:r w:rsidRPr="006E23E5">
        <w:rPr>
          <w:rFonts w:ascii="Palatino" w:hAnsi="Palatino"/>
          <w:b/>
          <w:iCs/>
        </w:rPr>
        <w:t>Response Papers</w:t>
      </w:r>
    </w:p>
    <w:p w14:paraId="5CC517D4" w14:textId="77777777" w:rsidR="00B12582" w:rsidRPr="006E23E5" w:rsidRDefault="00B12582" w:rsidP="00CB0C05">
      <w:pPr>
        <w:rPr>
          <w:rFonts w:ascii="Palatino" w:hAnsi="Palatino"/>
          <w:iCs/>
        </w:rPr>
      </w:pPr>
      <w:r w:rsidRPr="006E23E5">
        <w:rPr>
          <w:rFonts w:ascii="Palatino" w:hAnsi="Palatino"/>
          <w:iCs/>
        </w:rPr>
        <w:t>The response papers are on the following books:</w:t>
      </w:r>
    </w:p>
    <w:p w14:paraId="1D1AE684" w14:textId="77777777" w:rsidR="00D22036" w:rsidRDefault="0069617E" w:rsidP="00CB0C05">
      <w:pPr>
        <w:rPr>
          <w:rFonts w:ascii="Palatino" w:hAnsi="Palatino" w:cs="Times New Roman"/>
          <w:b/>
          <w:lang w:bidi="he-IL"/>
        </w:rPr>
      </w:pPr>
      <w:r w:rsidRPr="006E23E5">
        <w:rPr>
          <w:rFonts w:ascii="Palatino" w:hAnsi="Palatino" w:cs="Times New Roman"/>
          <w:lang w:bidi="he-IL"/>
        </w:rPr>
        <w:tab/>
      </w:r>
      <w:r w:rsidRPr="006E23E5">
        <w:rPr>
          <w:rFonts w:ascii="Palatino" w:hAnsi="Palatino" w:cs="Times New Roman"/>
          <w:lang w:bidi="he-IL"/>
        </w:rPr>
        <w:tab/>
      </w:r>
      <w:r w:rsidRPr="006E23E5">
        <w:rPr>
          <w:rFonts w:ascii="Palatino" w:hAnsi="Palatino" w:cs="Times New Roman"/>
          <w:lang w:bidi="he-IL"/>
        </w:rPr>
        <w:tab/>
      </w:r>
      <w:r w:rsidRPr="006E23E5">
        <w:rPr>
          <w:rFonts w:ascii="Palatino" w:hAnsi="Palatino" w:cs="Times New Roman"/>
          <w:lang w:bidi="he-IL"/>
        </w:rPr>
        <w:tab/>
      </w:r>
    </w:p>
    <w:p w14:paraId="19A820A9" w14:textId="4998801D" w:rsidR="0069617E" w:rsidRDefault="007E63FA" w:rsidP="00CB0C05">
      <w:pPr>
        <w:rPr>
          <w:rFonts w:ascii="Palatino" w:hAnsi="Palatino"/>
        </w:rPr>
      </w:pPr>
      <w:r>
        <w:rPr>
          <w:rFonts w:ascii="Palatino" w:hAnsi="Palatino" w:cs="Times New Roman"/>
          <w:lang w:bidi="he-IL"/>
        </w:rPr>
        <w:t>1</w:t>
      </w:r>
      <w:r w:rsidR="0069617E" w:rsidRPr="006E23E5">
        <w:rPr>
          <w:rFonts w:ascii="Palatino" w:hAnsi="Palatino" w:cs="Times New Roman"/>
          <w:lang w:bidi="he-IL"/>
        </w:rPr>
        <w:t xml:space="preserve">. </w:t>
      </w:r>
      <w:r w:rsidR="00D465B2" w:rsidRPr="006E23E5">
        <w:rPr>
          <w:rFonts w:ascii="Palatino" w:hAnsi="Palatino"/>
        </w:rPr>
        <w:t xml:space="preserve">Francesca Trivellato, </w:t>
      </w:r>
      <w:r w:rsidR="00D465B2" w:rsidRPr="006E23E5">
        <w:rPr>
          <w:rStyle w:val="Strong"/>
          <w:rFonts w:ascii="Palatino" w:hAnsi="Palatino"/>
          <w:b w:val="0"/>
          <w:i/>
        </w:rPr>
        <w:t>The Familiarity of Strangers: The Sephardic Diaspora, Livorno, and Cross-Cultural Trade in the Early Modern Period</w:t>
      </w:r>
      <w:r w:rsidR="00D465B2" w:rsidRPr="006E23E5">
        <w:rPr>
          <w:rFonts w:ascii="Palatino" w:hAnsi="Palatino"/>
        </w:rPr>
        <w:t>, New Haven 2009</w:t>
      </w:r>
    </w:p>
    <w:p w14:paraId="6DAC0299" w14:textId="2522F748" w:rsidR="00E90860" w:rsidRDefault="00E90860" w:rsidP="00E90860">
      <w:pPr>
        <w:tabs>
          <w:tab w:val="left" w:pos="360"/>
        </w:tabs>
        <w:rPr>
          <w:rFonts w:ascii="Palatino" w:hAnsi="Palatino" w:cs="Times New Roman"/>
          <w:b/>
          <w:lang w:bidi="he-IL"/>
        </w:rPr>
      </w:pPr>
      <w:r>
        <w:rPr>
          <w:rFonts w:ascii="Palatino" w:hAnsi="Palatino" w:cs="Times New Roman"/>
          <w:b/>
          <w:lang w:bidi="he-IL"/>
        </w:rPr>
        <w:tab/>
      </w:r>
      <w:r w:rsidR="00EB619F">
        <w:rPr>
          <w:rFonts w:ascii="Palatino" w:hAnsi="Palatino" w:cs="Times New Roman"/>
          <w:b/>
          <w:lang w:bidi="he-IL"/>
        </w:rPr>
        <w:tab/>
      </w:r>
      <w:r w:rsidR="00EB619F">
        <w:rPr>
          <w:rFonts w:ascii="Palatino" w:hAnsi="Palatino" w:cs="Times New Roman"/>
          <w:b/>
          <w:lang w:bidi="he-IL"/>
        </w:rPr>
        <w:tab/>
      </w:r>
      <w:r w:rsidR="00EB619F">
        <w:rPr>
          <w:rFonts w:ascii="Palatino" w:hAnsi="Palatino" w:cs="Times New Roman"/>
          <w:b/>
          <w:lang w:bidi="he-IL"/>
        </w:rPr>
        <w:tab/>
      </w:r>
      <w:r w:rsidR="00EB619F">
        <w:rPr>
          <w:rFonts w:ascii="Palatino" w:hAnsi="Palatino" w:cs="Times New Roman"/>
          <w:b/>
          <w:lang w:bidi="he-IL"/>
        </w:rPr>
        <w:tab/>
      </w:r>
      <w:r w:rsidRPr="006E23E5">
        <w:rPr>
          <w:rFonts w:ascii="Palatino" w:hAnsi="Palatino" w:cs="Times New Roman"/>
          <w:b/>
          <w:lang w:bidi="he-IL"/>
        </w:rPr>
        <w:t>Due</w:t>
      </w:r>
      <w:r w:rsidR="00EB619F">
        <w:rPr>
          <w:rFonts w:ascii="Palatino" w:hAnsi="Palatino" w:cs="Times New Roman"/>
          <w:b/>
          <w:lang w:bidi="he-IL"/>
        </w:rPr>
        <w:t xml:space="preserve"> Date</w:t>
      </w:r>
      <w:r w:rsidRPr="006E23E5">
        <w:rPr>
          <w:rFonts w:ascii="Palatino" w:hAnsi="Palatino" w:cs="Times New Roman"/>
          <w:b/>
          <w:lang w:bidi="he-IL"/>
        </w:rPr>
        <w:t xml:space="preserve">: </w:t>
      </w:r>
      <w:r w:rsidR="00EB619F">
        <w:rPr>
          <w:rFonts w:ascii="Palatino" w:hAnsi="Palatino" w:cs="Times New Roman"/>
          <w:b/>
          <w:lang w:bidi="he-IL"/>
        </w:rPr>
        <w:t>2/20 -</w:t>
      </w:r>
      <w:r w:rsidRPr="006E23E5">
        <w:rPr>
          <w:rFonts w:ascii="Palatino" w:hAnsi="Palatino" w:cs="Times New Roman"/>
          <w:b/>
          <w:lang w:bidi="he-IL"/>
        </w:rPr>
        <w:t xml:space="preserve">12:00pm  </w:t>
      </w:r>
    </w:p>
    <w:p w14:paraId="7829F30E" w14:textId="77777777" w:rsidR="007E63FA" w:rsidRPr="006E23E5" w:rsidRDefault="007E63FA" w:rsidP="00CB0C05">
      <w:pPr>
        <w:rPr>
          <w:rFonts w:ascii="Palatino" w:hAnsi="Palatino" w:cs="Times New Roman"/>
          <w:lang w:bidi="he-IL"/>
        </w:rPr>
      </w:pPr>
    </w:p>
    <w:p w14:paraId="643A4234" w14:textId="5BD7EBFF" w:rsidR="007E63FA" w:rsidRPr="006E23E5" w:rsidRDefault="007E63FA" w:rsidP="00CB0C05">
      <w:pPr>
        <w:rPr>
          <w:rFonts w:ascii="Palatino" w:hAnsi="Palatino" w:cs="Times New Roman"/>
          <w:lang w:bidi="he-IL"/>
        </w:rPr>
      </w:pPr>
      <w:r>
        <w:rPr>
          <w:rFonts w:ascii="Palatino" w:hAnsi="Palatino" w:cs="Times New Roman"/>
          <w:lang w:bidi="he-IL"/>
        </w:rPr>
        <w:t>2</w:t>
      </w:r>
      <w:r w:rsidRPr="006E23E5">
        <w:rPr>
          <w:rFonts w:ascii="Palatino" w:hAnsi="Palatino" w:cs="Times New Roman"/>
          <w:lang w:bidi="he-IL"/>
        </w:rPr>
        <w:t xml:space="preserve">. Werner Sombart, </w:t>
      </w:r>
      <w:r w:rsidRPr="006E23E5">
        <w:rPr>
          <w:rFonts w:ascii="Palatino" w:hAnsi="Palatino" w:cs="Times New Roman"/>
          <w:i/>
          <w:lang w:bidi="he-IL"/>
        </w:rPr>
        <w:t>Jews and Modern Capitalism</w:t>
      </w:r>
      <w:r w:rsidRPr="006E23E5">
        <w:rPr>
          <w:rFonts w:ascii="Palatino" w:hAnsi="Palatino" w:cs="Times New Roman"/>
          <w:lang w:bidi="he-IL"/>
        </w:rPr>
        <w:t>, Glencoe Ill. 1951</w:t>
      </w:r>
    </w:p>
    <w:p w14:paraId="61F9A90B" w14:textId="37AC7C17" w:rsidR="0069617E" w:rsidRDefault="00EB619F" w:rsidP="00EB619F">
      <w:pPr>
        <w:ind w:left="2160" w:firstLine="720"/>
        <w:rPr>
          <w:rFonts w:ascii="Palatino" w:hAnsi="Palatino" w:cs="Times New Roman"/>
          <w:b/>
          <w:lang w:bidi="he-IL"/>
        </w:rPr>
      </w:pPr>
      <w:r w:rsidRPr="006E23E5">
        <w:rPr>
          <w:rFonts w:ascii="Palatino" w:hAnsi="Palatino" w:cs="Times New Roman"/>
          <w:b/>
          <w:lang w:bidi="he-IL"/>
        </w:rPr>
        <w:t>Due</w:t>
      </w:r>
      <w:r>
        <w:rPr>
          <w:rFonts w:ascii="Palatino" w:hAnsi="Palatino" w:cs="Times New Roman"/>
          <w:b/>
          <w:lang w:bidi="he-IL"/>
        </w:rPr>
        <w:t xml:space="preserve"> Date</w:t>
      </w:r>
      <w:r w:rsidRPr="006E23E5">
        <w:rPr>
          <w:rFonts w:ascii="Palatino" w:hAnsi="Palatino" w:cs="Times New Roman"/>
          <w:b/>
          <w:lang w:bidi="he-IL"/>
        </w:rPr>
        <w:t xml:space="preserve">: </w:t>
      </w:r>
      <w:r>
        <w:rPr>
          <w:rFonts w:ascii="Palatino" w:hAnsi="Palatino" w:cs="Times New Roman"/>
          <w:b/>
          <w:lang w:bidi="he-IL"/>
        </w:rPr>
        <w:t>3/14 -</w:t>
      </w:r>
      <w:r w:rsidRPr="006E23E5">
        <w:rPr>
          <w:rFonts w:ascii="Palatino" w:hAnsi="Palatino" w:cs="Times New Roman"/>
          <w:b/>
          <w:lang w:bidi="he-IL"/>
        </w:rPr>
        <w:t xml:space="preserve">12:00pm  </w:t>
      </w:r>
      <w:r w:rsidR="0069617E" w:rsidRPr="006E23E5">
        <w:rPr>
          <w:rFonts w:ascii="Palatino" w:hAnsi="Palatino" w:cs="Times New Roman"/>
          <w:lang w:bidi="he-IL"/>
        </w:rPr>
        <w:tab/>
      </w:r>
      <w:r w:rsidR="0069617E" w:rsidRPr="006E23E5">
        <w:rPr>
          <w:rFonts w:ascii="Palatino" w:hAnsi="Palatino" w:cs="Times New Roman"/>
          <w:lang w:bidi="he-IL"/>
        </w:rPr>
        <w:tab/>
      </w:r>
      <w:r w:rsidR="0069617E" w:rsidRPr="006E23E5">
        <w:rPr>
          <w:rFonts w:ascii="Palatino" w:hAnsi="Palatino" w:cs="Times New Roman"/>
          <w:lang w:bidi="he-IL"/>
        </w:rPr>
        <w:tab/>
      </w:r>
    </w:p>
    <w:p w14:paraId="41D6E6EF" w14:textId="77777777" w:rsidR="00D465B2" w:rsidRPr="006E23E5" w:rsidRDefault="00D465B2" w:rsidP="00CB0C05">
      <w:pPr>
        <w:rPr>
          <w:rFonts w:ascii="Palatino" w:hAnsi="Palatino" w:cs="Times New Roman"/>
          <w:b/>
          <w:lang w:bidi="he-IL"/>
        </w:rPr>
      </w:pPr>
    </w:p>
    <w:p w14:paraId="6C6633CA" w14:textId="77777777" w:rsidR="0069617E" w:rsidRPr="006E23E5" w:rsidRDefault="0069617E" w:rsidP="00CB0C05">
      <w:pPr>
        <w:rPr>
          <w:rFonts w:ascii="Palatino" w:hAnsi="Palatino"/>
        </w:rPr>
      </w:pPr>
      <w:r w:rsidRPr="006E23E5">
        <w:rPr>
          <w:rFonts w:ascii="Palatino" w:hAnsi="Palatino" w:cs="Times New Roman"/>
          <w:lang w:bidi="he-IL"/>
        </w:rPr>
        <w:t xml:space="preserve">3. </w:t>
      </w:r>
      <w:r w:rsidRPr="006E23E5">
        <w:rPr>
          <w:rFonts w:ascii="Palatino" w:hAnsi="Palatino"/>
        </w:rPr>
        <w:t xml:space="preserve">Moshe Rosman, </w:t>
      </w:r>
      <w:r w:rsidRPr="006E23E5">
        <w:rPr>
          <w:rFonts w:ascii="Palatino" w:hAnsi="Palatino"/>
          <w:i/>
          <w:iCs/>
        </w:rPr>
        <w:t>The Lords’ Jews: Magnate-Jewish Relations in the Polish-Lithuanian Commonwealth During the 18</w:t>
      </w:r>
      <w:r w:rsidRPr="006E23E5">
        <w:rPr>
          <w:rFonts w:ascii="Palatino" w:hAnsi="Palatino"/>
          <w:i/>
          <w:iCs/>
          <w:vertAlign w:val="superscript"/>
        </w:rPr>
        <w:t>th</w:t>
      </w:r>
      <w:r w:rsidRPr="006E23E5">
        <w:rPr>
          <w:rFonts w:ascii="Palatino" w:hAnsi="Palatino"/>
          <w:i/>
          <w:iCs/>
        </w:rPr>
        <w:t xml:space="preserve"> Century</w:t>
      </w:r>
      <w:r w:rsidRPr="006E23E5">
        <w:rPr>
          <w:rFonts w:ascii="Palatino" w:hAnsi="Palatino"/>
        </w:rPr>
        <w:t>, Cambridge Mass. 1990</w:t>
      </w:r>
    </w:p>
    <w:p w14:paraId="27DDCBD6" w14:textId="6245103A" w:rsidR="00D22036" w:rsidRPr="006E23E5" w:rsidRDefault="00EB619F" w:rsidP="00EB619F">
      <w:pPr>
        <w:ind w:left="2160" w:firstLine="720"/>
        <w:rPr>
          <w:rFonts w:ascii="Palatino" w:hAnsi="Palatino" w:cs="Times New Roman"/>
          <w:b/>
          <w:lang w:bidi="he-IL"/>
        </w:rPr>
      </w:pPr>
      <w:r w:rsidRPr="006E23E5">
        <w:rPr>
          <w:rFonts w:ascii="Palatino" w:hAnsi="Palatino" w:cs="Times New Roman"/>
          <w:b/>
          <w:lang w:bidi="he-IL"/>
        </w:rPr>
        <w:t>Due</w:t>
      </w:r>
      <w:r>
        <w:rPr>
          <w:rFonts w:ascii="Palatino" w:hAnsi="Palatino" w:cs="Times New Roman"/>
          <w:b/>
          <w:lang w:bidi="he-IL"/>
        </w:rPr>
        <w:t xml:space="preserve"> Date</w:t>
      </w:r>
      <w:r w:rsidRPr="006E23E5">
        <w:rPr>
          <w:rFonts w:ascii="Palatino" w:hAnsi="Palatino" w:cs="Times New Roman"/>
          <w:b/>
          <w:lang w:bidi="he-IL"/>
        </w:rPr>
        <w:t xml:space="preserve">: </w:t>
      </w:r>
      <w:r>
        <w:rPr>
          <w:rFonts w:ascii="Palatino" w:hAnsi="Palatino" w:cs="Times New Roman"/>
          <w:b/>
          <w:lang w:bidi="he-IL"/>
        </w:rPr>
        <w:t>4/4  -</w:t>
      </w:r>
      <w:r w:rsidRPr="006E23E5">
        <w:rPr>
          <w:rFonts w:ascii="Palatino" w:hAnsi="Palatino" w:cs="Times New Roman"/>
          <w:b/>
          <w:lang w:bidi="he-IL"/>
        </w:rPr>
        <w:t xml:space="preserve">12:00pm  </w:t>
      </w:r>
      <w:r w:rsidR="0069617E" w:rsidRPr="006E23E5">
        <w:rPr>
          <w:rFonts w:ascii="Palatino" w:hAnsi="Palatino" w:cs="Times New Roman"/>
          <w:lang w:bidi="he-IL"/>
        </w:rPr>
        <w:tab/>
      </w:r>
    </w:p>
    <w:p w14:paraId="02E1A989" w14:textId="77777777" w:rsidR="001A3F34" w:rsidRPr="006E23E5" w:rsidRDefault="001A3F34" w:rsidP="00CB0C05">
      <w:pPr>
        <w:rPr>
          <w:rFonts w:ascii="Palatino" w:hAnsi="Palatino" w:cs="Times New Roman"/>
          <w:lang w:bidi="he-IL"/>
        </w:rPr>
      </w:pPr>
    </w:p>
    <w:p w14:paraId="2631A99D" w14:textId="660985D7" w:rsidR="00BF0349" w:rsidRPr="006E23E5" w:rsidRDefault="001A3F34" w:rsidP="00CB0C05">
      <w:pPr>
        <w:rPr>
          <w:rFonts w:ascii="Palatino" w:hAnsi="Palatino" w:cs="Times New Roman"/>
          <w:lang w:bidi="he-IL"/>
        </w:rPr>
      </w:pPr>
      <w:r w:rsidRPr="006E23E5">
        <w:rPr>
          <w:rFonts w:ascii="Palatino" w:hAnsi="Palatino" w:cs="Times New Roman"/>
          <w:lang w:bidi="he-IL"/>
        </w:rPr>
        <w:t xml:space="preserve">These books can all be purchased at </w:t>
      </w:r>
      <w:r w:rsidR="00E90860">
        <w:rPr>
          <w:rFonts w:ascii="Palatino" w:hAnsi="Palatino" w:cs="Times New Roman"/>
          <w:lang w:bidi="he-IL"/>
        </w:rPr>
        <w:t>the Brown Bookstore</w:t>
      </w:r>
      <w:r w:rsidRPr="006E23E5">
        <w:rPr>
          <w:rFonts w:ascii="Palatino" w:hAnsi="Palatino" w:cs="Times New Roman"/>
          <w:lang w:bidi="he-IL"/>
        </w:rPr>
        <w:t xml:space="preserve"> and will be put on reserve in the library.</w:t>
      </w:r>
    </w:p>
    <w:p w14:paraId="5A44B265" w14:textId="77777777" w:rsidR="00930E64" w:rsidRPr="006E23E5" w:rsidRDefault="00930E64" w:rsidP="00CB0C05">
      <w:pPr>
        <w:rPr>
          <w:rFonts w:ascii="Palatino" w:hAnsi="Palatino"/>
          <w:b/>
          <w:u w:val="single"/>
        </w:rPr>
      </w:pPr>
    </w:p>
    <w:p w14:paraId="187CACAD" w14:textId="77777777" w:rsidR="00CD30C8" w:rsidRPr="006E23E5" w:rsidRDefault="00930E64" w:rsidP="00CB0C05">
      <w:pPr>
        <w:rPr>
          <w:rFonts w:ascii="Palatino" w:hAnsi="Palatino"/>
        </w:rPr>
      </w:pPr>
      <w:r w:rsidRPr="006E23E5">
        <w:rPr>
          <w:rFonts w:ascii="Palatino" w:hAnsi="Palatino"/>
        </w:rPr>
        <w:t>The papers should be 1,500-2,000 words in length and should summarize the main arguments made in the study, showing how they are constructed and</w:t>
      </w:r>
      <w:r w:rsidR="006E23E5">
        <w:rPr>
          <w:rFonts w:ascii="Palatino" w:hAnsi="Palatino"/>
        </w:rPr>
        <w:t xml:space="preserve"> briefly pointing out </w:t>
      </w:r>
      <w:r w:rsidRPr="006E23E5">
        <w:rPr>
          <w:rFonts w:ascii="Palatino" w:hAnsi="Palatino"/>
        </w:rPr>
        <w:t>major strengths and weaknesses.</w:t>
      </w:r>
    </w:p>
    <w:p w14:paraId="01F9367A" w14:textId="77777777" w:rsidR="002D46F9" w:rsidRPr="006E23E5" w:rsidRDefault="002D46F9" w:rsidP="00CB0C05">
      <w:pPr>
        <w:rPr>
          <w:rFonts w:ascii="Palatino" w:hAnsi="Palatino"/>
          <w:b/>
          <w:u w:val="single"/>
        </w:rPr>
      </w:pPr>
    </w:p>
    <w:p w14:paraId="50ABA0B0" w14:textId="77777777" w:rsidR="002D46F9" w:rsidRPr="006E23E5" w:rsidRDefault="002D46F9" w:rsidP="00CB0C05">
      <w:pPr>
        <w:rPr>
          <w:rFonts w:ascii="Palatino" w:hAnsi="Palatino"/>
          <w:b/>
          <w:u w:val="single"/>
        </w:rPr>
      </w:pPr>
    </w:p>
    <w:p w14:paraId="399E0EFE" w14:textId="77777777" w:rsidR="00FA4255" w:rsidRPr="006E23E5" w:rsidRDefault="00FA4255" w:rsidP="00CB0C05">
      <w:pPr>
        <w:rPr>
          <w:rFonts w:ascii="Palatino" w:hAnsi="Palatino"/>
          <w:b/>
        </w:rPr>
      </w:pPr>
      <w:r w:rsidRPr="006E23E5">
        <w:rPr>
          <w:rFonts w:ascii="Palatino" w:hAnsi="Palatino"/>
          <w:b/>
        </w:rPr>
        <w:t>Research Paper</w:t>
      </w:r>
    </w:p>
    <w:p w14:paraId="7FB1E788" w14:textId="5D11DB2C" w:rsidR="00FA4255" w:rsidRPr="006E23E5" w:rsidRDefault="00F31CD3" w:rsidP="00CB0C05">
      <w:pPr>
        <w:rPr>
          <w:rFonts w:ascii="Palatino" w:hAnsi="Palatino"/>
        </w:rPr>
      </w:pPr>
      <w:r w:rsidRPr="006E23E5">
        <w:rPr>
          <w:rFonts w:ascii="Palatino" w:hAnsi="Palatino"/>
        </w:rPr>
        <w:t>One of the main goals of the course is to help students improve their skills in preparing and writing a research paper.  We will devote a good deal of class discussion to this issue, examining it from a number of different viewpoints.  I will provide students with a bibliography on which to base their research paper.  Those who would prefer to write on a topic of their own choosing are encouraged to do so.  I will meet with them separately to ensure that</w:t>
      </w:r>
      <w:r w:rsidR="002D46F9" w:rsidRPr="006E23E5">
        <w:rPr>
          <w:rFonts w:ascii="Palatino" w:hAnsi="Palatino"/>
        </w:rPr>
        <w:t xml:space="preserve"> the topic is feasible, and to help them plan their work.  All students are encouraged to contact me either by e-mail or during office hours to discu</w:t>
      </w:r>
      <w:r w:rsidR="00A44632" w:rsidRPr="006E23E5">
        <w:rPr>
          <w:rFonts w:ascii="Palatino" w:hAnsi="Palatino"/>
        </w:rPr>
        <w:t>ss their papers</w:t>
      </w:r>
      <w:r w:rsidR="002D46F9" w:rsidRPr="006E23E5">
        <w:rPr>
          <w:rFonts w:ascii="Palatino" w:hAnsi="Palatino"/>
        </w:rPr>
        <w:t xml:space="preserve"> or any other issues arising from the course.</w:t>
      </w:r>
      <w:r w:rsidR="00427872">
        <w:rPr>
          <w:rFonts w:ascii="Palatino" w:hAnsi="Palatino"/>
        </w:rPr>
        <w:t xml:space="preserve">  </w:t>
      </w:r>
      <w:r w:rsidR="00427872" w:rsidRPr="00427872">
        <w:rPr>
          <w:rFonts w:ascii="Palatino" w:hAnsi="Palatino"/>
          <w:b/>
        </w:rPr>
        <w:t>Due Date: 5/20 – 5pm</w:t>
      </w:r>
      <w:r w:rsidR="00427872">
        <w:rPr>
          <w:rFonts w:ascii="Palatino" w:hAnsi="Palatino"/>
          <w:b/>
        </w:rPr>
        <w:t>.</w:t>
      </w:r>
    </w:p>
    <w:p w14:paraId="670C54A0" w14:textId="77777777" w:rsidR="00FA4255" w:rsidRPr="006E23E5" w:rsidRDefault="00FA4255" w:rsidP="00CB0C05">
      <w:pPr>
        <w:rPr>
          <w:rFonts w:ascii="Palatino" w:hAnsi="Palatino"/>
          <w:b/>
          <w:u w:val="single"/>
        </w:rPr>
      </w:pPr>
    </w:p>
    <w:p w14:paraId="5F1760A7" w14:textId="77777777" w:rsidR="00FA4255" w:rsidRPr="006E23E5" w:rsidRDefault="00FA4255" w:rsidP="00CB0C05">
      <w:pPr>
        <w:rPr>
          <w:rFonts w:ascii="Palatino" w:hAnsi="Palatino"/>
          <w:b/>
          <w:u w:val="single"/>
        </w:rPr>
      </w:pPr>
    </w:p>
    <w:p w14:paraId="23A73D24" w14:textId="77777777" w:rsidR="003C0449" w:rsidRPr="007019EE" w:rsidRDefault="003C0449" w:rsidP="003C0449">
      <w:pPr>
        <w:ind w:firstLine="720"/>
        <w:rPr>
          <w:u w:val="single"/>
        </w:rPr>
      </w:pPr>
      <w:r w:rsidRPr="007019EE">
        <w:rPr>
          <w:u w:val="single"/>
        </w:rPr>
        <w:t>Contact</w:t>
      </w:r>
    </w:p>
    <w:p w14:paraId="61E15DBA" w14:textId="77777777" w:rsidR="003C0449" w:rsidRDefault="003C0449" w:rsidP="003C0449">
      <w:r>
        <w:t>I can best be contacted by e-mail (</w:t>
      </w:r>
      <w:hyperlink r:id="rId9" w:history="1">
        <w:r w:rsidRPr="00553BA8">
          <w:rPr>
            <w:rStyle w:val="Hyperlink"/>
          </w:rPr>
          <w:t>adam_teller@brown.edu</w:t>
        </w:r>
      </w:hyperlink>
      <w:r>
        <w:t>).</w:t>
      </w:r>
    </w:p>
    <w:p w14:paraId="1DD585A2" w14:textId="77777777" w:rsidR="003C0449" w:rsidRDefault="003C0449" w:rsidP="003C0449">
      <w:r>
        <w:t>My office: #301 in the Jewish Studies building,</w:t>
      </w:r>
    </w:p>
    <w:p w14:paraId="23746242" w14:textId="77777777" w:rsidR="003C0449" w:rsidRDefault="003C0449" w:rsidP="003C0449">
      <w:r>
        <w:t>163 George St. (corner of Brook)</w:t>
      </w:r>
    </w:p>
    <w:p w14:paraId="42EA3F9D" w14:textId="77777777" w:rsidR="003C0449" w:rsidRDefault="003C0449" w:rsidP="003C0449">
      <w:r>
        <w:t>Office hours:  Tuesdays and Thursdays, 11:00-12:00 (and by appointment)</w:t>
      </w:r>
    </w:p>
    <w:p w14:paraId="1EE3E167" w14:textId="77777777" w:rsidR="002D46F9" w:rsidRDefault="002D46F9" w:rsidP="00CB0C05">
      <w:pPr>
        <w:rPr>
          <w:rFonts w:ascii="Palatino" w:hAnsi="Palatino"/>
          <w:b/>
          <w:u w:val="single"/>
        </w:rPr>
      </w:pPr>
    </w:p>
    <w:p w14:paraId="53031B94" w14:textId="77777777" w:rsidR="00711CCA" w:rsidRPr="006E23E5" w:rsidRDefault="00711CCA" w:rsidP="00CB0C05">
      <w:pPr>
        <w:rPr>
          <w:rFonts w:ascii="Palatino" w:hAnsi="Palatino"/>
          <w:b/>
          <w:u w:val="single"/>
        </w:rPr>
      </w:pPr>
    </w:p>
    <w:p w14:paraId="274AF420" w14:textId="77777777" w:rsidR="002D46F9" w:rsidRPr="006E23E5" w:rsidRDefault="002D46F9" w:rsidP="00CB0C05">
      <w:pPr>
        <w:rPr>
          <w:rFonts w:ascii="Palatino" w:hAnsi="Palatino"/>
          <w:b/>
          <w:u w:val="single"/>
        </w:rPr>
      </w:pPr>
    </w:p>
    <w:p w14:paraId="394D6CC0" w14:textId="77777777" w:rsidR="000B6793" w:rsidRPr="006E23E5" w:rsidRDefault="00E004DE" w:rsidP="00CB0C05">
      <w:pPr>
        <w:rPr>
          <w:rFonts w:ascii="Palatino" w:hAnsi="Palatino"/>
          <w:b/>
          <w:u w:val="single"/>
        </w:rPr>
      </w:pPr>
      <w:r w:rsidRPr="006E23E5">
        <w:rPr>
          <w:rFonts w:ascii="Palatino" w:hAnsi="Palatino"/>
          <w:b/>
          <w:u w:val="single"/>
        </w:rPr>
        <w:t>TOPICS</w:t>
      </w:r>
    </w:p>
    <w:p w14:paraId="6A51C4F5" w14:textId="77777777" w:rsidR="006E4679" w:rsidRPr="006E23E5" w:rsidRDefault="006E4679" w:rsidP="00CB0C05">
      <w:pPr>
        <w:rPr>
          <w:rFonts w:ascii="Palatino" w:hAnsi="Palatino"/>
          <w:b/>
          <w:u w:val="single"/>
        </w:rPr>
      </w:pPr>
    </w:p>
    <w:p w14:paraId="70D08673" w14:textId="4A65E9FD" w:rsidR="007A3B44" w:rsidRDefault="00453353" w:rsidP="00CB0C05">
      <w:pPr>
        <w:rPr>
          <w:rFonts w:ascii="Palatino" w:hAnsi="Palatino" w:cs="Times New Roman"/>
          <w:b/>
          <w:lang w:bidi="he-IL"/>
        </w:rPr>
      </w:pPr>
      <w:r w:rsidRPr="00D267F3">
        <w:rPr>
          <w:rFonts w:ascii="Palatino" w:hAnsi="Palatino" w:cs="Times New Roman"/>
          <w:b/>
          <w:lang w:bidi="he-IL"/>
        </w:rPr>
        <w:t>1/27</w:t>
      </w:r>
      <w:r w:rsidR="00065F77">
        <w:rPr>
          <w:rFonts w:ascii="Palatino" w:hAnsi="Palatino" w:cs="Times New Roman"/>
          <w:lang w:bidi="he-IL"/>
        </w:rPr>
        <w:t xml:space="preserve">    </w:t>
      </w:r>
      <w:r w:rsidR="00065F77">
        <w:rPr>
          <w:rFonts w:ascii="Palatino" w:hAnsi="Palatino" w:cs="Times New Roman"/>
          <w:lang w:bidi="he-IL"/>
        </w:rPr>
        <w:tab/>
      </w:r>
      <w:r w:rsidR="00065F77" w:rsidRPr="006E23E5">
        <w:rPr>
          <w:rFonts w:ascii="Palatino" w:hAnsi="Palatino" w:cs="Times New Roman"/>
          <w:b/>
          <w:lang w:bidi="he-IL"/>
        </w:rPr>
        <w:t>1. Introduction</w:t>
      </w:r>
      <w:r w:rsidR="00065F77">
        <w:rPr>
          <w:rFonts w:ascii="Palatino" w:hAnsi="Palatino" w:cs="Times New Roman"/>
          <w:b/>
          <w:lang w:bidi="he-IL"/>
        </w:rPr>
        <w:t xml:space="preserve">: </w:t>
      </w:r>
      <w:r w:rsidR="0066166F" w:rsidRPr="00BE7F6C">
        <w:rPr>
          <w:rFonts w:ascii="Palatino" w:hAnsi="Palatino" w:cs="Times New Roman"/>
          <w:b/>
          <w:lang w:bidi="he-IL"/>
        </w:rPr>
        <w:t xml:space="preserve">Networks, </w:t>
      </w:r>
      <w:r w:rsidR="00065F77" w:rsidRPr="00BE7F6C">
        <w:rPr>
          <w:rFonts w:ascii="Palatino" w:hAnsi="Palatino" w:cs="Times New Roman"/>
          <w:b/>
          <w:lang w:bidi="he-IL"/>
        </w:rPr>
        <w:t xml:space="preserve">Global, Jewish, </w:t>
      </w:r>
      <w:r w:rsidR="0066166F" w:rsidRPr="00BE7F6C">
        <w:rPr>
          <w:rFonts w:ascii="Palatino" w:hAnsi="Palatino" w:cs="Times New Roman"/>
          <w:b/>
          <w:lang w:bidi="he-IL"/>
        </w:rPr>
        <w:t>and Other</w:t>
      </w:r>
    </w:p>
    <w:p w14:paraId="29D953E9" w14:textId="77777777" w:rsidR="00CB0C05" w:rsidRPr="00065F77" w:rsidRDefault="00CB0C05" w:rsidP="00CB0C05">
      <w:pPr>
        <w:rPr>
          <w:rFonts w:ascii="Palatino" w:hAnsi="Palatino" w:cs="Times New Roman"/>
          <w:b/>
          <w:lang w:bidi="he-IL"/>
        </w:rPr>
      </w:pPr>
    </w:p>
    <w:p w14:paraId="5DC8BA6F" w14:textId="77777777" w:rsidR="00065F77" w:rsidRPr="00065F77" w:rsidRDefault="00065F77" w:rsidP="003B199D">
      <w:pPr>
        <w:pStyle w:val="ListParagraph"/>
        <w:ind w:left="0" w:firstLine="720"/>
        <w:rPr>
          <w:rFonts w:ascii="Palatino" w:hAnsi="Palatino" w:cs="Times New Roman"/>
          <w:u w:val="single"/>
          <w:lang w:bidi="he-IL"/>
        </w:rPr>
      </w:pPr>
      <w:r w:rsidRPr="00065F77">
        <w:rPr>
          <w:rFonts w:ascii="Palatino" w:hAnsi="Palatino" w:cs="Times New Roman"/>
          <w:u w:val="single"/>
          <w:lang w:bidi="he-IL"/>
        </w:rPr>
        <w:t>Reading:</w:t>
      </w:r>
    </w:p>
    <w:p w14:paraId="54AAD34A" w14:textId="77777777" w:rsidR="003B199D" w:rsidRDefault="0061796F" w:rsidP="00CB0C05">
      <w:pPr>
        <w:pStyle w:val="ListParagraph"/>
        <w:numPr>
          <w:ilvl w:val="0"/>
          <w:numId w:val="28"/>
        </w:numPr>
        <w:ind w:left="0" w:firstLine="0"/>
        <w:rPr>
          <w:rFonts w:ascii="Palatino" w:hAnsi="Palatino" w:cs="Times New Roman"/>
          <w:lang w:bidi="he-IL"/>
        </w:rPr>
      </w:pPr>
      <w:r w:rsidRPr="00065F77">
        <w:rPr>
          <w:rFonts w:ascii="Palatino" w:hAnsi="Palatino" w:cs="Times New Roman"/>
          <w:lang w:bidi="he-IL"/>
        </w:rPr>
        <w:t xml:space="preserve">Albert-Laszlo Barabasi, </w:t>
      </w:r>
      <w:r w:rsidRPr="00065F77">
        <w:rPr>
          <w:rFonts w:ascii="Palatino" w:hAnsi="Palatino" w:cs="Times New Roman"/>
          <w:i/>
          <w:lang w:bidi="he-IL"/>
        </w:rPr>
        <w:t>Linked: The New Science of Networks</w:t>
      </w:r>
      <w:r w:rsidRPr="00065F77">
        <w:rPr>
          <w:rFonts w:ascii="Palatino" w:hAnsi="Palatino" w:cs="Times New Roman"/>
          <w:lang w:bidi="he-IL"/>
        </w:rPr>
        <w:t>, Cambridge</w:t>
      </w:r>
    </w:p>
    <w:p w14:paraId="0AC2E051" w14:textId="04C62CDE" w:rsidR="0066166F" w:rsidRDefault="0061796F" w:rsidP="003B199D">
      <w:pPr>
        <w:pStyle w:val="ListParagraph"/>
        <w:ind w:left="0" w:firstLine="720"/>
        <w:rPr>
          <w:rFonts w:ascii="Palatino" w:hAnsi="Palatino" w:cs="Times New Roman"/>
          <w:lang w:bidi="he-IL"/>
        </w:rPr>
      </w:pPr>
      <w:r w:rsidRPr="00065F77">
        <w:rPr>
          <w:rFonts w:ascii="Palatino" w:hAnsi="Palatino" w:cs="Times New Roman"/>
          <w:lang w:bidi="he-IL"/>
        </w:rPr>
        <w:t>Mass. 2002, pp. 41-64, 199-217</w:t>
      </w:r>
    </w:p>
    <w:p w14:paraId="650B5BD9" w14:textId="4616431B" w:rsidR="00065F77" w:rsidRPr="00065F77" w:rsidRDefault="00065F77" w:rsidP="00CB0C05">
      <w:pPr>
        <w:pStyle w:val="ListParagraph"/>
        <w:numPr>
          <w:ilvl w:val="0"/>
          <w:numId w:val="28"/>
        </w:numPr>
        <w:ind w:left="0" w:firstLine="0"/>
        <w:rPr>
          <w:rFonts w:ascii="Palatino" w:hAnsi="Palatino" w:cs="Times New Roman"/>
          <w:lang w:bidi="he-IL"/>
        </w:rPr>
      </w:pPr>
      <w:r w:rsidRPr="00065F77">
        <w:rPr>
          <w:rFonts w:ascii="Palatino" w:hAnsi="Palatino"/>
        </w:rPr>
        <w:t xml:space="preserve">Dean Phillip Bell, </w:t>
      </w:r>
      <w:r w:rsidRPr="00065F77">
        <w:rPr>
          <w:rFonts w:ascii="Palatino" w:hAnsi="Palatino"/>
          <w:i/>
        </w:rPr>
        <w:t>Jews in the Early Modern World</w:t>
      </w:r>
      <w:r w:rsidRPr="00065F77">
        <w:rPr>
          <w:rFonts w:ascii="Palatino" w:hAnsi="Palatino"/>
        </w:rPr>
        <w:t>, Lanham 2008, pp. 35-92</w:t>
      </w:r>
    </w:p>
    <w:p w14:paraId="61FDFBD7" w14:textId="27933E06" w:rsidR="00065F77" w:rsidRPr="00BE7F6C" w:rsidRDefault="00065F77" w:rsidP="003B199D">
      <w:pPr>
        <w:pStyle w:val="ListParagraph"/>
        <w:ind w:left="0" w:firstLine="720"/>
        <w:rPr>
          <w:rFonts w:ascii="Palatino" w:hAnsi="Palatino" w:cs="Times New Roman"/>
          <w:u w:val="single"/>
          <w:lang w:bidi="he-IL"/>
        </w:rPr>
      </w:pPr>
      <w:r w:rsidRPr="00BE7F6C">
        <w:rPr>
          <w:rFonts w:ascii="Palatino" w:hAnsi="Palatino" w:cs="Times New Roman"/>
          <w:u w:val="single"/>
          <w:lang w:bidi="he-IL"/>
        </w:rPr>
        <w:t>Recommended Reading:</w:t>
      </w:r>
    </w:p>
    <w:p w14:paraId="167E150F" w14:textId="11267B7B" w:rsidR="00BE7F6C" w:rsidRDefault="00422DC6" w:rsidP="00CB0C05">
      <w:pPr>
        <w:pStyle w:val="ListParagraph"/>
        <w:numPr>
          <w:ilvl w:val="0"/>
          <w:numId w:val="28"/>
        </w:numPr>
        <w:ind w:left="0" w:firstLine="0"/>
        <w:rPr>
          <w:rFonts w:ascii="Palatino" w:hAnsi="Palatino" w:cs="Times New Roman"/>
          <w:i/>
          <w:lang w:bidi="he-IL"/>
        </w:rPr>
      </w:pPr>
      <w:r w:rsidRPr="00BE7F6C">
        <w:rPr>
          <w:rFonts w:ascii="Palatino" w:hAnsi="Palatino" w:cs="Times New Roman"/>
          <w:lang w:bidi="he-IL"/>
        </w:rPr>
        <w:t xml:space="preserve">Carlo M. Cipolla, </w:t>
      </w:r>
      <w:r w:rsidRPr="00BE7F6C">
        <w:rPr>
          <w:rFonts w:ascii="Palatino" w:hAnsi="Palatino" w:cs="Times New Roman"/>
          <w:i/>
          <w:lang w:bidi="he-IL"/>
        </w:rPr>
        <w:t>Between Two Cultures: An Introduction to</w:t>
      </w:r>
    </w:p>
    <w:p w14:paraId="176BF5CC" w14:textId="585D9341" w:rsidR="008429F1" w:rsidRPr="00BE7F6C" w:rsidRDefault="00422DC6" w:rsidP="003B199D">
      <w:pPr>
        <w:pStyle w:val="ListParagraph"/>
        <w:ind w:left="0" w:firstLine="720"/>
        <w:rPr>
          <w:rFonts w:ascii="Palatino" w:hAnsi="Palatino" w:cs="Times New Roman"/>
          <w:i/>
          <w:lang w:bidi="he-IL"/>
        </w:rPr>
      </w:pPr>
      <w:r w:rsidRPr="00BE7F6C">
        <w:rPr>
          <w:rFonts w:ascii="Palatino" w:hAnsi="Palatino" w:cs="Times New Roman"/>
          <w:i/>
          <w:lang w:bidi="he-IL"/>
        </w:rPr>
        <w:t>Economic History</w:t>
      </w:r>
      <w:r w:rsidRPr="00BE7F6C">
        <w:rPr>
          <w:rFonts w:ascii="Palatino" w:hAnsi="Palatino" w:cs="Times New Roman"/>
          <w:lang w:bidi="he-IL"/>
        </w:rPr>
        <w:t>, New York 1991, pp. 1-14</w:t>
      </w:r>
    </w:p>
    <w:p w14:paraId="2C61DED0" w14:textId="77777777" w:rsidR="007A3B44" w:rsidRPr="006E23E5" w:rsidRDefault="007A3B44" w:rsidP="00CB0C05">
      <w:pPr>
        <w:rPr>
          <w:rFonts w:ascii="Palatino" w:hAnsi="Palatino" w:cs="Times New Roman"/>
          <w:lang w:bidi="he-IL"/>
        </w:rPr>
      </w:pPr>
    </w:p>
    <w:p w14:paraId="2854E0EC" w14:textId="77777777" w:rsidR="00453353" w:rsidRDefault="00453353" w:rsidP="00CB0C05">
      <w:pPr>
        <w:rPr>
          <w:rFonts w:ascii="Palatino" w:hAnsi="Palatino" w:cs="Times New Roman"/>
          <w:b/>
          <w:lang w:bidi="he-IL"/>
        </w:rPr>
      </w:pPr>
    </w:p>
    <w:p w14:paraId="3620509B" w14:textId="2A219060" w:rsidR="00C253DE" w:rsidRDefault="00453353" w:rsidP="00CB0C05">
      <w:pPr>
        <w:rPr>
          <w:rFonts w:ascii="Palatino" w:hAnsi="Palatino" w:cs="Times New Roman"/>
          <w:b/>
          <w:lang w:bidi="he-IL"/>
        </w:rPr>
      </w:pPr>
      <w:r>
        <w:rPr>
          <w:rFonts w:ascii="Palatino" w:hAnsi="Palatino" w:cs="Times New Roman"/>
          <w:b/>
          <w:lang w:bidi="he-IL"/>
        </w:rPr>
        <w:t>2/3</w:t>
      </w:r>
      <w:r w:rsidR="00640E9F" w:rsidRPr="006E23E5">
        <w:rPr>
          <w:rFonts w:ascii="Palatino" w:hAnsi="Palatino" w:cs="Times New Roman"/>
          <w:b/>
          <w:lang w:bidi="he-IL"/>
        </w:rPr>
        <w:t xml:space="preserve">   </w:t>
      </w:r>
      <w:r w:rsidR="00640E9F" w:rsidRPr="006E23E5">
        <w:rPr>
          <w:rFonts w:ascii="Palatino" w:hAnsi="Palatino" w:cs="Times New Roman"/>
          <w:b/>
          <w:lang w:bidi="he-IL"/>
        </w:rPr>
        <w:tab/>
      </w:r>
      <w:r w:rsidR="004A7F62">
        <w:rPr>
          <w:rFonts w:ascii="Palatino" w:hAnsi="Palatino" w:cs="Times New Roman"/>
          <w:b/>
          <w:lang w:bidi="he-IL"/>
        </w:rPr>
        <w:t>2</w:t>
      </w:r>
      <w:r w:rsidR="00C253DE" w:rsidRPr="006E23E5">
        <w:rPr>
          <w:rFonts w:ascii="Palatino" w:hAnsi="Palatino" w:cs="Times New Roman"/>
          <w:b/>
          <w:lang w:bidi="he-IL"/>
        </w:rPr>
        <w:t>. Settling Eastern Europe</w:t>
      </w:r>
    </w:p>
    <w:p w14:paraId="1174DF80" w14:textId="77777777" w:rsidR="00CB0C05" w:rsidRPr="00453353" w:rsidRDefault="00CB0C05" w:rsidP="00CB0C05">
      <w:pPr>
        <w:rPr>
          <w:rFonts w:ascii="Palatino" w:hAnsi="Palatino" w:cs="Times New Roman"/>
          <w:lang w:bidi="he-IL"/>
        </w:rPr>
      </w:pPr>
    </w:p>
    <w:p w14:paraId="24576CA8" w14:textId="2E72CF44" w:rsidR="00065F77" w:rsidRPr="00BE7F6C" w:rsidRDefault="00C253DE" w:rsidP="00CB0C05">
      <w:pPr>
        <w:rPr>
          <w:rFonts w:ascii="Palatino" w:hAnsi="Palatino" w:cs="Times New Roman"/>
          <w:u w:val="single"/>
          <w:lang w:bidi="he-IL"/>
        </w:rPr>
      </w:pPr>
      <w:r w:rsidRPr="006E23E5">
        <w:rPr>
          <w:rFonts w:ascii="Palatino" w:hAnsi="Palatino" w:cs="Times New Roman"/>
          <w:b/>
          <w:lang w:bidi="he-IL"/>
        </w:rPr>
        <w:tab/>
      </w:r>
      <w:r w:rsidRPr="00BE7F6C">
        <w:rPr>
          <w:rFonts w:ascii="Palatino" w:hAnsi="Palatino" w:cs="Times New Roman"/>
          <w:u w:val="single"/>
          <w:lang w:bidi="he-IL"/>
        </w:rPr>
        <w:t>Reading:</w:t>
      </w:r>
    </w:p>
    <w:p w14:paraId="05862DD0" w14:textId="77777777" w:rsidR="003B199D" w:rsidRDefault="00065F77" w:rsidP="00CB0C05">
      <w:pPr>
        <w:pStyle w:val="ListParagraph"/>
        <w:numPr>
          <w:ilvl w:val="0"/>
          <w:numId w:val="28"/>
        </w:numPr>
        <w:ind w:left="0" w:firstLine="0"/>
        <w:rPr>
          <w:rFonts w:ascii="Palatino" w:hAnsi="Palatino" w:cs="Times New Roman"/>
          <w:lang w:bidi="he-IL"/>
        </w:rPr>
      </w:pPr>
      <w:r w:rsidRPr="00BE7F6C">
        <w:rPr>
          <w:rFonts w:ascii="Palatino" w:hAnsi="Palatino" w:cs="Times New Roman"/>
          <w:lang w:bidi="he-IL"/>
        </w:rPr>
        <w:t xml:space="preserve">Douglass C. North, </w:t>
      </w:r>
      <w:r w:rsidRPr="00BE7F6C">
        <w:rPr>
          <w:rFonts w:ascii="Palatino" w:hAnsi="Palatino" w:cs="Times New Roman"/>
          <w:i/>
          <w:lang w:bidi="he-IL"/>
        </w:rPr>
        <w:t>Understanding the Process of Economic Change</w:t>
      </w:r>
      <w:r w:rsidRPr="00BE7F6C">
        <w:rPr>
          <w:rFonts w:ascii="Palatino" w:hAnsi="Palatino" w:cs="Times New Roman"/>
          <w:lang w:bidi="he-IL"/>
        </w:rPr>
        <w:t>, Princeton</w:t>
      </w:r>
    </w:p>
    <w:p w14:paraId="33528885" w14:textId="739CA0F8" w:rsidR="00065F77" w:rsidRPr="00BE7F6C" w:rsidRDefault="00065F77" w:rsidP="003B199D">
      <w:pPr>
        <w:pStyle w:val="ListParagraph"/>
        <w:ind w:left="0" w:firstLine="720"/>
        <w:rPr>
          <w:rFonts w:ascii="Palatino" w:hAnsi="Palatino" w:cs="Times New Roman"/>
          <w:lang w:bidi="he-IL"/>
        </w:rPr>
      </w:pPr>
      <w:r w:rsidRPr="00BE7F6C">
        <w:rPr>
          <w:rFonts w:ascii="Palatino" w:hAnsi="Palatino" w:cs="Times New Roman"/>
          <w:lang w:bidi="he-IL"/>
        </w:rPr>
        <w:t>2005, pp. 1-80</w:t>
      </w:r>
    </w:p>
    <w:p w14:paraId="5AD83CBC" w14:textId="77777777" w:rsidR="003B199D" w:rsidRDefault="00BC34F3" w:rsidP="00CB0C05">
      <w:pPr>
        <w:pStyle w:val="ListParagraph"/>
        <w:numPr>
          <w:ilvl w:val="0"/>
          <w:numId w:val="28"/>
        </w:numPr>
        <w:ind w:left="0" w:firstLine="0"/>
        <w:rPr>
          <w:rFonts w:ascii="Palatino" w:hAnsi="Palatino" w:cs="Times New Roman"/>
          <w:lang w:bidi="he-IL"/>
        </w:rPr>
      </w:pPr>
      <w:r w:rsidRPr="00BE7F6C">
        <w:rPr>
          <w:rFonts w:ascii="Palatino" w:hAnsi="Palatino" w:cs="Times New Roman"/>
          <w:lang w:bidi="he-IL"/>
        </w:rPr>
        <w:t>Adam Teller, “Jews in the Polish Lithuanian Economy, 1453-1795”</w:t>
      </w:r>
    </w:p>
    <w:p w14:paraId="227150CD" w14:textId="4B71E014" w:rsidR="00C253DE" w:rsidRPr="00BE7F6C" w:rsidRDefault="00BC34F3" w:rsidP="003B199D">
      <w:pPr>
        <w:pStyle w:val="ListParagraph"/>
        <w:ind w:left="0" w:firstLine="720"/>
        <w:rPr>
          <w:rFonts w:ascii="Palatino" w:hAnsi="Palatino" w:cs="Times New Roman"/>
          <w:lang w:bidi="he-IL"/>
        </w:rPr>
      </w:pPr>
      <w:r w:rsidRPr="00BE7F6C">
        <w:rPr>
          <w:rFonts w:ascii="Palatino" w:hAnsi="Palatino" w:cs="Times New Roman"/>
          <w:lang w:bidi="he-IL"/>
        </w:rPr>
        <w:t xml:space="preserve">(Unpublished Manuscript.  On </w:t>
      </w:r>
      <w:r w:rsidR="00BE7F6C" w:rsidRPr="00BE7F6C">
        <w:rPr>
          <w:rFonts w:ascii="Palatino" w:hAnsi="Palatino" w:cs="Times New Roman"/>
          <w:i/>
          <w:lang w:bidi="he-IL"/>
        </w:rPr>
        <w:t>Canvas</w:t>
      </w:r>
      <w:r w:rsidRPr="00BE7F6C">
        <w:rPr>
          <w:rFonts w:ascii="Palatino" w:hAnsi="Palatino" w:cs="Times New Roman"/>
          <w:lang w:bidi="he-IL"/>
        </w:rPr>
        <w:t>)</w:t>
      </w:r>
    </w:p>
    <w:p w14:paraId="2F8C80BD" w14:textId="77777777" w:rsidR="00BE7F6C" w:rsidRPr="00BE7F6C" w:rsidRDefault="00BE7F6C" w:rsidP="00CB0C05">
      <w:pPr>
        <w:pStyle w:val="ListParagraph"/>
        <w:ind w:left="0"/>
        <w:rPr>
          <w:rFonts w:ascii="Palatino" w:hAnsi="Palatino" w:cs="Times New Roman"/>
          <w:lang w:bidi="he-IL"/>
        </w:rPr>
      </w:pPr>
    </w:p>
    <w:p w14:paraId="70359918" w14:textId="77777777" w:rsidR="008429F1" w:rsidRDefault="008429F1" w:rsidP="00CB0C05">
      <w:pPr>
        <w:rPr>
          <w:rFonts w:ascii="Palatino" w:hAnsi="Palatino" w:cs="Times New Roman"/>
          <w:lang w:bidi="he-IL"/>
        </w:rPr>
      </w:pPr>
    </w:p>
    <w:p w14:paraId="0DA5A23B" w14:textId="77777777" w:rsidR="00BE7F6C" w:rsidRDefault="004F49A9" w:rsidP="00CB0C05">
      <w:pPr>
        <w:rPr>
          <w:rFonts w:ascii="Palatino" w:hAnsi="Palatino" w:cs="Times New Roman"/>
          <w:b/>
          <w:lang w:bidi="he-IL"/>
        </w:rPr>
      </w:pPr>
      <w:r>
        <w:rPr>
          <w:rFonts w:ascii="Palatino" w:hAnsi="Palatino" w:cs="Times New Roman"/>
          <w:b/>
          <w:lang w:bidi="he-IL"/>
        </w:rPr>
        <w:t>2/10</w:t>
      </w:r>
      <w:r w:rsidRPr="006E23E5">
        <w:rPr>
          <w:rFonts w:ascii="Palatino" w:hAnsi="Palatino" w:cs="Times New Roman"/>
          <w:b/>
          <w:lang w:bidi="he-IL"/>
        </w:rPr>
        <w:t xml:space="preserve"> </w:t>
      </w:r>
      <w:r w:rsidRPr="006E23E5">
        <w:rPr>
          <w:rFonts w:ascii="Palatino" w:hAnsi="Palatino" w:cs="Times New Roman"/>
          <w:b/>
          <w:lang w:bidi="he-IL"/>
        </w:rPr>
        <w:tab/>
      </w:r>
      <w:r w:rsidR="00BE7F6C">
        <w:rPr>
          <w:rFonts w:ascii="Palatino" w:hAnsi="Palatino" w:cs="Times New Roman"/>
          <w:b/>
          <w:lang w:bidi="he-IL"/>
        </w:rPr>
        <w:t xml:space="preserve">3. Between East and West: </w:t>
      </w:r>
      <w:r w:rsidRPr="00BE7F6C">
        <w:rPr>
          <w:rFonts w:ascii="Palatino" w:hAnsi="Palatino" w:cs="Times New Roman"/>
          <w:b/>
          <w:lang w:bidi="he-IL"/>
        </w:rPr>
        <w:t>Jewish Settlement in the Ottoman</w:t>
      </w:r>
    </w:p>
    <w:p w14:paraId="4CE651E0" w14:textId="0069630A" w:rsidR="004F49A9" w:rsidRPr="00BE7F6C" w:rsidRDefault="004F49A9" w:rsidP="003B199D">
      <w:pPr>
        <w:ind w:left="720" w:firstLine="720"/>
        <w:rPr>
          <w:rFonts w:ascii="Palatino" w:hAnsi="Palatino" w:cs="Times New Roman"/>
          <w:b/>
          <w:lang w:bidi="he-IL"/>
        </w:rPr>
      </w:pPr>
      <w:r w:rsidRPr="00BE7F6C">
        <w:rPr>
          <w:rFonts w:ascii="Palatino" w:hAnsi="Palatino" w:cs="Times New Roman"/>
          <w:b/>
          <w:lang w:bidi="he-IL"/>
        </w:rPr>
        <w:t>Empire</w:t>
      </w:r>
      <w:r w:rsidR="00C65C62">
        <w:rPr>
          <w:rFonts w:ascii="Palatino" w:hAnsi="Palatino" w:cs="Times New Roman"/>
          <w:b/>
          <w:lang w:bidi="he-IL"/>
        </w:rPr>
        <w:t xml:space="preserve"> and in India</w:t>
      </w:r>
      <w:bookmarkStart w:id="0" w:name="_GoBack"/>
      <w:bookmarkEnd w:id="0"/>
    </w:p>
    <w:p w14:paraId="5F66C377" w14:textId="77777777" w:rsidR="004F49A9" w:rsidRPr="00D267F3" w:rsidRDefault="004F49A9" w:rsidP="003B199D">
      <w:pPr>
        <w:ind w:firstLine="720"/>
        <w:rPr>
          <w:rFonts w:ascii="Palatino" w:hAnsi="Palatino" w:cs="Times New Roman"/>
          <w:u w:val="single"/>
          <w:lang w:bidi="he-IL"/>
        </w:rPr>
      </w:pPr>
      <w:r w:rsidRPr="00D267F3">
        <w:rPr>
          <w:rFonts w:ascii="Palatino" w:hAnsi="Palatino" w:cs="Times New Roman"/>
          <w:u w:val="single"/>
          <w:lang w:bidi="he-IL"/>
        </w:rPr>
        <w:t>Reading:</w:t>
      </w:r>
    </w:p>
    <w:p w14:paraId="13886277" w14:textId="77777777" w:rsidR="003B199D" w:rsidRDefault="00065F77" w:rsidP="00CB0C05">
      <w:pPr>
        <w:pStyle w:val="ListParagraph"/>
        <w:numPr>
          <w:ilvl w:val="0"/>
          <w:numId w:val="28"/>
        </w:numPr>
        <w:ind w:left="0" w:firstLine="0"/>
        <w:rPr>
          <w:rFonts w:ascii="Palatino" w:hAnsi="Palatino" w:cs="Times New Roman"/>
          <w:lang w:bidi="he-IL"/>
        </w:rPr>
      </w:pPr>
      <w:r w:rsidRPr="00D267F3">
        <w:rPr>
          <w:rFonts w:ascii="Palatino" w:hAnsi="Palatino" w:cs="Times New Roman"/>
          <w:lang w:bidi="he-IL"/>
        </w:rPr>
        <w:t xml:space="preserve">Walter Zenner, </w:t>
      </w:r>
      <w:r w:rsidRPr="00D267F3">
        <w:rPr>
          <w:rFonts w:ascii="Palatino" w:hAnsi="Palatino" w:cs="Times New Roman"/>
          <w:i/>
          <w:lang w:bidi="he-IL"/>
        </w:rPr>
        <w:t>Minorities in the Middle: A Cross-Cultural Analysis</w:t>
      </w:r>
      <w:r w:rsidRPr="00D267F3">
        <w:rPr>
          <w:rFonts w:ascii="Palatino" w:hAnsi="Palatino" w:cs="Times New Roman"/>
          <w:lang w:bidi="he-IL"/>
        </w:rPr>
        <w:t>, New</w:t>
      </w:r>
    </w:p>
    <w:p w14:paraId="732D2FE4" w14:textId="2384D86B" w:rsidR="00065F77" w:rsidRPr="00D267F3" w:rsidRDefault="00065F77" w:rsidP="003B199D">
      <w:pPr>
        <w:pStyle w:val="ListParagraph"/>
        <w:ind w:left="0" w:firstLine="720"/>
        <w:rPr>
          <w:rFonts w:ascii="Palatino" w:hAnsi="Palatino" w:cs="Times New Roman"/>
          <w:lang w:bidi="he-IL"/>
        </w:rPr>
      </w:pPr>
      <w:r w:rsidRPr="00D267F3">
        <w:rPr>
          <w:rFonts w:ascii="Palatino" w:hAnsi="Palatino" w:cs="Times New Roman"/>
          <w:lang w:bidi="he-IL"/>
        </w:rPr>
        <w:t>York 1995, xi-xv, 1-26</w:t>
      </w:r>
    </w:p>
    <w:p w14:paraId="3A6F3BFD" w14:textId="77777777" w:rsidR="003B199D" w:rsidRDefault="004F49A9" w:rsidP="00CB0C05">
      <w:pPr>
        <w:pStyle w:val="ListParagraph"/>
        <w:numPr>
          <w:ilvl w:val="0"/>
          <w:numId w:val="28"/>
        </w:numPr>
        <w:ind w:left="0" w:firstLine="0"/>
        <w:rPr>
          <w:rFonts w:ascii="Palatino" w:hAnsi="Palatino"/>
        </w:rPr>
      </w:pPr>
      <w:r w:rsidRPr="00D267F3">
        <w:rPr>
          <w:rFonts w:ascii="Palatino" w:hAnsi="Palatino"/>
        </w:rPr>
        <w:t xml:space="preserve">Yaron ben Naeh, </w:t>
      </w:r>
      <w:r w:rsidRPr="00D267F3">
        <w:rPr>
          <w:rFonts w:ascii="Palatino" w:hAnsi="Palatino"/>
          <w:i/>
        </w:rPr>
        <w:t>Jews in the Realm of the Sultans</w:t>
      </w:r>
      <w:r w:rsidRPr="00D267F3">
        <w:rPr>
          <w:rFonts w:ascii="Palatino" w:hAnsi="Palatino"/>
        </w:rPr>
        <w:t>, Tubingen 2008, pp.  318-</w:t>
      </w:r>
    </w:p>
    <w:p w14:paraId="0465A22C" w14:textId="26FD6FEF" w:rsidR="004F49A9" w:rsidRPr="00D267F3" w:rsidRDefault="003B199D" w:rsidP="003B199D">
      <w:pPr>
        <w:pStyle w:val="ListParagraph"/>
        <w:ind w:left="0" w:firstLine="720"/>
        <w:rPr>
          <w:rFonts w:ascii="Palatino" w:hAnsi="Palatino"/>
        </w:rPr>
      </w:pPr>
      <w:r>
        <w:rPr>
          <w:rFonts w:ascii="Palatino" w:hAnsi="Palatino"/>
        </w:rPr>
        <w:t>3</w:t>
      </w:r>
      <w:r w:rsidR="004F49A9" w:rsidRPr="00D267F3">
        <w:rPr>
          <w:rFonts w:ascii="Palatino" w:hAnsi="Palatino"/>
        </w:rPr>
        <w:t>50</w:t>
      </w:r>
    </w:p>
    <w:p w14:paraId="6255A880" w14:textId="77777777" w:rsidR="008348E1" w:rsidRPr="006E23E5" w:rsidRDefault="008348E1" w:rsidP="00CB0C05">
      <w:pPr>
        <w:rPr>
          <w:rFonts w:ascii="Palatino" w:hAnsi="Palatino" w:cs="Times New Roman"/>
          <w:lang w:bidi="he-IL"/>
        </w:rPr>
      </w:pPr>
    </w:p>
    <w:p w14:paraId="3DD64D96" w14:textId="77777777" w:rsidR="004F49A9" w:rsidRDefault="004F49A9" w:rsidP="00CB0C05">
      <w:pPr>
        <w:rPr>
          <w:rFonts w:ascii="Palatino" w:hAnsi="Palatino" w:cs="Times New Roman"/>
          <w:b/>
          <w:lang w:bidi="he-IL"/>
        </w:rPr>
      </w:pPr>
    </w:p>
    <w:p w14:paraId="4BD5E9B1" w14:textId="63BBE48F" w:rsidR="004F49A9" w:rsidRDefault="004F49A9" w:rsidP="00CB0C05">
      <w:pPr>
        <w:tabs>
          <w:tab w:val="left" w:pos="360"/>
        </w:tabs>
        <w:rPr>
          <w:rFonts w:ascii="Palatino" w:hAnsi="Palatino" w:cs="Times New Roman"/>
          <w:b/>
          <w:lang w:bidi="he-IL"/>
        </w:rPr>
      </w:pPr>
      <w:r>
        <w:rPr>
          <w:rFonts w:ascii="Palatino" w:hAnsi="Palatino" w:cs="Times New Roman"/>
          <w:b/>
          <w:lang w:bidi="he-IL"/>
        </w:rPr>
        <w:t>2/17</w:t>
      </w:r>
      <w:r w:rsidRPr="006E23E5">
        <w:rPr>
          <w:rFonts w:ascii="Palatino" w:hAnsi="Palatino" w:cs="Times New Roman"/>
          <w:b/>
          <w:lang w:bidi="he-IL"/>
        </w:rPr>
        <w:t xml:space="preserve">  </w:t>
      </w:r>
      <w:r w:rsidRPr="006E23E5">
        <w:rPr>
          <w:rFonts w:ascii="Palatino" w:hAnsi="Palatino" w:cs="Times New Roman"/>
          <w:b/>
          <w:lang w:bidi="he-IL"/>
        </w:rPr>
        <w:tab/>
      </w:r>
      <w:r>
        <w:rPr>
          <w:rFonts w:ascii="Palatino" w:hAnsi="Palatino" w:cs="Times New Roman"/>
          <w:b/>
          <w:lang w:bidi="he-IL"/>
        </w:rPr>
        <w:t>No Classes</w:t>
      </w:r>
    </w:p>
    <w:p w14:paraId="5E6C08C8" w14:textId="77777777" w:rsidR="00D267F3" w:rsidRDefault="00D267F3" w:rsidP="00CB0C05">
      <w:pPr>
        <w:tabs>
          <w:tab w:val="left" w:pos="360"/>
        </w:tabs>
        <w:rPr>
          <w:rFonts w:ascii="Palatino" w:hAnsi="Palatino" w:cs="Times New Roman"/>
          <w:b/>
          <w:lang w:bidi="he-IL"/>
        </w:rPr>
      </w:pPr>
    </w:p>
    <w:p w14:paraId="2EBBA0AD" w14:textId="77777777" w:rsidR="0003667C" w:rsidRDefault="0003667C" w:rsidP="00CB0C05">
      <w:pPr>
        <w:tabs>
          <w:tab w:val="left" w:pos="360"/>
        </w:tabs>
        <w:rPr>
          <w:rFonts w:ascii="Palatino" w:hAnsi="Palatino" w:cs="Times New Roman"/>
          <w:b/>
          <w:lang w:bidi="he-IL"/>
        </w:rPr>
      </w:pPr>
    </w:p>
    <w:p w14:paraId="25D92745" w14:textId="77777777" w:rsidR="0003667C" w:rsidRDefault="0003667C" w:rsidP="00CB0C05">
      <w:pPr>
        <w:tabs>
          <w:tab w:val="left" w:pos="360"/>
        </w:tabs>
        <w:rPr>
          <w:rFonts w:ascii="Palatino" w:hAnsi="Palatino" w:cs="Times New Roman"/>
          <w:b/>
          <w:lang w:bidi="he-IL"/>
        </w:rPr>
      </w:pPr>
      <w:r>
        <w:rPr>
          <w:rFonts w:ascii="Palatino" w:hAnsi="Palatino" w:cs="Times New Roman"/>
          <w:b/>
          <w:lang w:bidi="he-IL"/>
        </w:rPr>
        <w:t>2/20</w:t>
      </w:r>
      <w:r>
        <w:rPr>
          <w:rFonts w:ascii="Palatino" w:hAnsi="Palatino" w:cs="Times New Roman"/>
          <w:b/>
          <w:lang w:bidi="he-IL"/>
        </w:rPr>
        <w:tab/>
      </w:r>
      <w:r w:rsidRPr="006E23E5">
        <w:rPr>
          <w:rFonts w:ascii="Palatino" w:hAnsi="Palatino" w:cs="Times New Roman"/>
          <w:b/>
          <w:lang w:bidi="he-IL"/>
        </w:rPr>
        <w:t xml:space="preserve">First Response Paper Due: 12:00pm  </w:t>
      </w:r>
    </w:p>
    <w:p w14:paraId="62D69DAE" w14:textId="77777777" w:rsidR="00D267F3" w:rsidRPr="006E23E5" w:rsidRDefault="00D267F3" w:rsidP="00CB0C05">
      <w:pPr>
        <w:tabs>
          <w:tab w:val="left" w:pos="360"/>
        </w:tabs>
        <w:rPr>
          <w:rFonts w:ascii="Palatino" w:hAnsi="Palatino" w:cs="Times New Roman"/>
          <w:b/>
          <w:lang w:bidi="he-IL"/>
        </w:rPr>
      </w:pPr>
    </w:p>
    <w:p w14:paraId="6F0FDF31" w14:textId="4EF24C8B" w:rsidR="0003667C" w:rsidRDefault="0003667C" w:rsidP="00CB0C05">
      <w:pPr>
        <w:tabs>
          <w:tab w:val="left" w:pos="360"/>
        </w:tabs>
        <w:rPr>
          <w:rFonts w:ascii="Palatino" w:hAnsi="Palatino" w:cs="Times New Roman"/>
          <w:b/>
          <w:lang w:bidi="he-IL"/>
        </w:rPr>
      </w:pPr>
    </w:p>
    <w:p w14:paraId="6B67713B" w14:textId="77777777" w:rsidR="00BE7F6C" w:rsidRDefault="00927C2C" w:rsidP="00CB0C05">
      <w:pPr>
        <w:rPr>
          <w:rFonts w:ascii="Palatino" w:hAnsi="Palatino" w:cs="Times New Roman"/>
          <w:b/>
          <w:lang w:bidi="he-IL"/>
        </w:rPr>
      </w:pPr>
      <w:r>
        <w:rPr>
          <w:rFonts w:ascii="Palatino" w:hAnsi="Palatino" w:cs="Times New Roman"/>
          <w:b/>
          <w:lang w:bidi="he-IL"/>
        </w:rPr>
        <w:t>2/24</w:t>
      </w:r>
      <w:r w:rsidRPr="006E23E5">
        <w:rPr>
          <w:rFonts w:ascii="Palatino" w:hAnsi="Palatino" w:cs="Times New Roman"/>
          <w:b/>
          <w:lang w:bidi="he-IL"/>
        </w:rPr>
        <w:tab/>
      </w:r>
      <w:r w:rsidR="00BE7F6C">
        <w:rPr>
          <w:rFonts w:ascii="Palatino" w:hAnsi="Palatino" w:cs="Times New Roman"/>
          <w:b/>
          <w:lang w:bidi="he-IL"/>
        </w:rPr>
        <w:t>4.</w:t>
      </w:r>
      <w:r w:rsidR="00BE7F6C" w:rsidRPr="006E23E5">
        <w:rPr>
          <w:rFonts w:ascii="Palatino" w:hAnsi="Palatino" w:cs="Times New Roman"/>
          <w:b/>
          <w:lang w:bidi="he-IL"/>
        </w:rPr>
        <w:t xml:space="preserve"> Micro-Networks and Macro-Networks in Early Modern </w:t>
      </w:r>
    </w:p>
    <w:p w14:paraId="31B84310" w14:textId="32160DCA" w:rsidR="00BE7F6C" w:rsidRPr="006E23E5" w:rsidRDefault="00BE7F6C" w:rsidP="00CB0C05">
      <w:pPr>
        <w:rPr>
          <w:rFonts w:ascii="Palatino" w:hAnsi="Palatino" w:cs="Times New Roman"/>
          <w:b/>
          <w:lang w:bidi="he-IL"/>
        </w:rPr>
      </w:pPr>
      <w:r>
        <w:rPr>
          <w:rFonts w:ascii="Palatino" w:hAnsi="Palatino" w:cs="Times New Roman"/>
          <w:b/>
          <w:lang w:bidi="he-IL"/>
        </w:rPr>
        <w:tab/>
      </w:r>
      <w:r>
        <w:rPr>
          <w:rFonts w:ascii="Palatino" w:hAnsi="Palatino" w:cs="Times New Roman"/>
          <w:b/>
          <w:lang w:bidi="he-IL"/>
        </w:rPr>
        <w:tab/>
      </w:r>
      <w:r w:rsidRPr="006E23E5">
        <w:rPr>
          <w:rFonts w:ascii="Palatino" w:hAnsi="Palatino" w:cs="Times New Roman"/>
          <w:b/>
          <w:lang w:bidi="he-IL"/>
        </w:rPr>
        <w:t>Italy</w:t>
      </w:r>
    </w:p>
    <w:p w14:paraId="2A463F87" w14:textId="77777777" w:rsidR="00927C2C" w:rsidRPr="006E23E5" w:rsidRDefault="00927C2C" w:rsidP="003B199D">
      <w:pPr>
        <w:ind w:firstLine="720"/>
        <w:rPr>
          <w:rFonts w:ascii="Palatino" w:hAnsi="Palatino" w:cs="Times New Roman"/>
          <w:u w:val="single"/>
          <w:lang w:bidi="he-IL"/>
        </w:rPr>
      </w:pPr>
      <w:r w:rsidRPr="006E23E5">
        <w:rPr>
          <w:rFonts w:ascii="Palatino" w:hAnsi="Palatino" w:cs="Times New Roman"/>
          <w:u w:val="single"/>
          <w:lang w:bidi="he-IL"/>
        </w:rPr>
        <w:t>Reading:</w:t>
      </w:r>
    </w:p>
    <w:p w14:paraId="15FFDDA0" w14:textId="77777777" w:rsidR="003B199D" w:rsidRPr="003B199D" w:rsidRDefault="00927C2C" w:rsidP="003B199D">
      <w:pPr>
        <w:pStyle w:val="ListParagraph"/>
        <w:numPr>
          <w:ilvl w:val="0"/>
          <w:numId w:val="28"/>
        </w:numPr>
        <w:ind w:left="0" w:firstLine="0"/>
        <w:rPr>
          <w:rFonts w:ascii="Palatino" w:hAnsi="Palatino"/>
        </w:rPr>
      </w:pPr>
      <w:r w:rsidRPr="00BE7F6C">
        <w:rPr>
          <w:rFonts w:ascii="Palatino" w:hAnsi="Palatino"/>
        </w:rPr>
        <w:t xml:space="preserve">Stefanie Siegmund, </w:t>
      </w:r>
      <w:r w:rsidRPr="00BE7F6C">
        <w:rPr>
          <w:rFonts w:ascii="Palatino" w:hAnsi="Palatino"/>
          <w:i/>
          <w:iCs/>
        </w:rPr>
        <w:t>The Medici State and the Ghetto of Florence: Th</w:t>
      </w:r>
      <w:r w:rsidRPr="003B199D">
        <w:rPr>
          <w:rFonts w:ascii="Palatino" w:hAnsi="Palatino"/>
          <w:i/>
          <w:iCs/>
        </w:rPr>
        <w:t>e</w:t>
      </w:r>
    </w:p>
    <w:p w14:paraId="63FFED2A" w14:textId="0BC3667E" w:rsidR="00927C2C" w:rsidRPr="003B199D" w:rsidRDefault="003B199D" w:rsidP="003B199D">
      <w:pPr>
        <w:pStyle w:val="ListParagraph"/>
        <w:ind w:left="0" w:firstLine="720"/>
        <w:rPr>
          <w:rFonts w:ascii="Palatino" w:hAnsi="Palatino"/>
        </w:rPr>
      </w:pPr>
      <w:r>
        <w:rPr>
          <w:rFonts w:ascii="Palatino" w:hAnsi="Palatino"/>
          <w:i/>
          <w:iCs/>
        </w:rPr>
        <w:t>C</w:t>
      </w:r>
      <w:r w:rsidR="00927C2C" w:rsidRPr="003B199D">
        <w:rPr>
          <w:rFonts w:ascii="Palatino" w:hAnsi="Palatino"/>
          <w:i/>
          <w:iCs/>
        </w:rPr>
        <w:t>onstruction of an Early Modern Community</w:t>
      </w:r>
      <w:r w:rsidR="00927C2C" w:rsidRPr="003B199D">
        <w:rPr>
          <w:rFonts w:ascii="Palatino" w:hAnsi="Palatino"/>
        </w:rPr>
        <w:t>, Stanford 2006, pp. 292-331</w:t>
      </w:r>
    </w:p>
    <w:p w14:paraId="623FB29C" w14:textId="77777777" w:rsidR="003B199D" w:rsidRDefault="00BE7F6C" w:rsidP="00CB0C05">
      <w:pPr>
        <w:pStyle w:val="ListParagraph"/>
        <w:numPr>
          <w:ilvl w:val="0"/>
          <w:numId w:val="28"/>
        </w:numPr>
        <w:ind w:left="0" w:firstLine="0"/>
        <w:rPr>
          <w:rFonts w:ascii="Palatino" w:hAnsi="Palatino" w:cs="Times New Roman"/>
          <w:lang w:bidi="he-IL"/>
        </w:rPr>
      </w:pPr>
      <w:r w:rsidRPr="00BE7F6C">
        <w:rPr>
          <w:rFonts w:ascii="Palatino" w:hAnsi="Palatino" w:cs="Times New Roman"/>
          <w:lang w:bidi="he-IL"/>
        </w:rPr>
        <w:t>Benjamin Arbel, “Jews in International Trade: The Emergence of the</w:t>
      </w:r>
    </w:p>
    <w:p w14:paraId="2AD1A56B" w14:textId="77777777" w:rsidR="003B199D" w:rsidRPr="003B199D" w:rsidRDefault="00BE7F6C" w:rsidP="003B199D">
      <w:pPr>
        <w:pStyle w:val="ListParagraph"/>
        <w:ind w:left="0" w:firstLine="720"/>
        <w:rPr>
          <w:rFonts w:ascii="Palatino" w:hAnsi="Palatino" w:cs="Times New Roman"/>
          <w:i/>
          <w:lang w:bidi="he-IL"/>
        </w:rPr>
      </w:pPr>
      <w:r w:rsidRPr="00BE7F6C">
        <w:rPr>
          <w:rFonts w:ascii="Palatino" w:hAnsi="Palatino" w:cs="Times New Roman"/>
          <w:lang w:bidi="he-IL"/>
        </w:rPr>
        <w:t xml:space="preserve">Levantines and the Ponentines”, in: R. Davis, B. Ravid (eds.), </w:t>
      </w:r>
      <w:r w:rsidRPr="003B199D">
        <w:rPr>
          <w:rFonts w:ascii="Palatino" w:hAnsi="Palatino" w:cs="Times New Roman"/>
          <w:i/>
          <w:lang w:bidi="he-IL"/>
        </w:rPr>
        <w:t>The Jews of</w:t>
      </w:r>
    </w:p>
    <w:p w14:paraId="707D3E64" w14:textId="3D8CAB13" w:rsidR="00BE7F6C" w:rsidRDefault="00BE7F6C" w:rsidP="003B199D">
      <w:pPr>
        <w:pStyle w:val="ListParagraph"/>
        <w:ind w:left="0" w:firstLine="720"/>
        <w:rPr>
          <w:rFonts w:ascii="Palatino" w:hAnsi="Palatino" w:cs="Times New Roman"/>
          <w:lang w:bidi="he-IL"/>
        </w:rPr>
      </w:pPr>
      <w:r w:rsidRPr="003B199D">
        <w:rPr>
          <w:rFonts w:ascii="Palatino" w:hAnsi="Palatino" w:cs="Times New Roman"/>
          <w:i/>
          <w:lang w:bidi="he-IL"/>
        </w:rPr>
        <w:t>Early Modern Venice</w:t>
      </w:r>
      <w:r w:rsidRPr="00BE7F6C">
        <w:rPr>
          <w:rFonts w:ascii="Palatino" w:hAnsi="Palatino" w:cs="Times New Roman"/>
          <w:lang w:bidi="he-IL"/>
        </w:rPr>
        <w:t>, Baltimore 2001, pp. 73-96</w:t>
      </w:r>
    </w:p>
    <w:p w14:paraId="32B6BEBF" w14:textId="77777777" w:rsidR="00D267F3" w:rsidRPr="00D267F3" w:rsidRDefault="00D267F3" w:rsidP="00CB0C05">
      <w:pPr>
        <w:rPr>
          <w:rFonts w:ascii="Palatino" w:hAnsi="Palatino" w:cs="Times New Roman"/>
          <w:lang w:bidi="he-IL"/>
        </w:rPr>
      </w:pPr>
    </w:p>
    <w:p w14:paraId="084E12CF" w14:textId="77777777" w:rsidR="00BE7F6C" w:rsidRPr="00BE7F6C" w:rsidRDefault="00BE7F6C" w:rsidP="00CB0C05">
      <w:pPr>
        <w:pStyle w:val="ListParagraph"/>
        <w:ind w:left="0"/>
        <w:rPr>
          <w:rFonts w:ascii="Palatino" w:hAnsi="Palatino"/>
        </w:rPr>
      </w:pPr>
    </w:p>
    <w:p w14:paraId="64F5F966" w14:textId="77777777" w:rsidR="00927C2C" w:rsidRDefault="00927C2C" w:rsidP="00CB0C05">
      <w:pPr>
        <w:rPr>
          <w:rFonts w:ascii="Palatino" w:hAnsi="Palatino" w:cs="Times New Roman"/>
          <w:b/>
          <w:lang w:bidi="he-IL"/>
        </w:rPr>
      </w:pPr>
    </w:p>
    <w:p w14:paraId="20B205D1" w14:textId="6D72743A" w:rsidR="00927C2C" w:rsidRDefault="00927C2C" w:rsidP="00CB0C05">
      <w:pPr>
        <w:rPr>
          <w:rFonts w:ascii="Palatino" w:hAnsi="Palatino" w:cs="Times New Roman"/>
          <w:b/>
          <w:lang w:bidi="he-IL"/>
        </w:rPr>
      </w:pPr>
      <w:r>
        <w:rPr>
          <w:rFonts w:ascii="Palatino" w:hAnsi="Palatino" w:cs="Times New Roman"/>
          <w:b/>
          <w:lang w:bidi="he-IL"/>
        </w:rPr>
        <w:t>3/3</w:t>
      </w:r>
      <w:r>
        <w:rPr>
          <w:rFonts w:ascii="Palatino" w:hAnsi="Palatino" w:cs="Times New Roman"/>
          <w:b/>
          <w:lang w:bidi="he-IL"/>
        </w:rPr>
        <w:tab/>
      </w:r>
      <w:r w:rsidR="00CB0C05" w:rsidRPr="00CB0C05">
        <w:rPr>
          <w:rFonts w:ascii="Palatino" w:hAnsi="Palatino" w:cs="Times New Roman"/>
          <w:b/>
          <w:lang w:bidi="he-IL"/>
        </w:rPr>
        <w:t xml:space="preserve">5. </w:t>
      </w:r>
      <w:r w:rsidRPr="00CB0C05">
        <w:rPr>
          <w:rFonts w:ascii="Palatino" w:hAnsi="Palatino" w:cs="Times New Roman"/>
          <w:b/>
          <w:lang w:bidi="he-IL"/>
        </w:rPr>
        <w:t>The Jews and the Atlantic Economy</w:t>
      </w:r>
    </w:p>
    <w:p w14:paraId="4BAEDA69" w14:textId="77777777" w:rsidR="00CB0C05" w:rsidRDefault="00CB0C05" w:rsidP="00CB0C05">
      <w:pPr>
        <w:rPr>
          <w:rFonts w:ascii="Palatino" w:hAnsi="Palatino" w:cs="Times New Roman"/>
          <w:b/>
          <w:lang w:bidi="he-IL"/>
        </w:rPr>
      </w:pPr>
    </w:p>
    <w:p w14:paraId="6895EA8E" w14:textId="77777777" w:rsidR="00927C2C" w:rsidRPr="00CB0C05" w:rsidRDefault="00927C2C" w:rsidP="003B199D">
      <w:pPr>
        <w:ind w:firstLine="720"/>
        <w:rPr>
          <w:rFonts w:ascii="Palatino" w:hAnsi="Palatino" w:cs="Times New Roman"/>
          <w:b/>
          <w:u w:val="single"/>
          <w:lang w:bidi="he-IL"/>
        </w:rPr>
      </w:pPr>
      <w:r w:rsidRPr="00CB0C05">
        <w:rPr>
          <w:rFonts w:ascii="Palatino" w:hAnsi="Palatino" w:cs="Times New Roman"/>
          <w:u w:val="single"/>
          <w:lang w:bidi="he-IL"/>
        </w:rPr>
        <w:t>Reading:</w:t>
      </w:r>
    </w:p>
    <w:p w14:paraId="5AE1C862" w14:textId="77777777" w:rsidR="008B0816" w:rsidRDefault="00927C2C" w:rsidP="00CB0C05">
      <w:pPr>
        <w:pStyle w:val="ListParagraph"/>
        <w:numPr>
          <w:ilvl w:val="0"/>
          <w:numId w:val="27"/>
        </w:numPr>
        <w:ind w:left="0" w:firstLine="0"/>
        <w:rPr>
          <w:rFonts w:ascii="Palatino" w:hAnsi="Palatino"/>
        </w:rPr>
      </w:pPr>
      <w:r w:rsidRPr="00D267F3">
        <w:rPr>
          <w:rFonts w:ascii="Palatino" w:hAnsi="Palatino"/>
        </w:rPr>
        <w:t>Jonathan Israel, “The Sephardi Contribution to Economic Life and</w:t>
      </w:r>
    </w:p>
    <w:p w14:paraId="52E79CFB" w14:textId="77777777" w:rsidR="008B0816" w:rsidRDefault="00927C2C" w:rsidP="008B0816">
      <w:pPr>
        <w:pStyle w:val="ListParagraph"/>
        <w:ind w:left="0" w:firstLine="720"/>
        <w:rPr>
          <w:rFonts w:ascii="Palatino" w:hAnsi="Palatino"/>
        </w:rPr>
      </w:pPr>
      <w:r w:rsidRPr="00D267F3">
        <w:rPr>
          <w:rFonts w:ascii="Palatino" w:hAnsi="Palatino"/>
        </w:rPr>
        <w:t>Colonization in Europe and the New World (16</w:t>
      </w:r>
      <w:r w:rsidRPr="00D267F3">
        <w:rPr>
          <w:rFonts w:ascii="Palatino" w:hAnsi="Palatino"/>
          <w:vertAlign w:val="superscript"/>
        </w:rPr>
        <w:t>th</w:t>
      </w:r>
      <w:r w:rsidRPr="00D267F3">
        <w:rPr>
          <w:rFonts w:ascii="Palatino" w:hAnsi="Palatino"/>
        </w:rPr>
        <w:t>-18</w:t>
      </w:r>
      <w:r w:rsidRPr="00D267F3">
        <w:rPr>
          <w:rFonts w:ascii="Palatino" w:hAnsi="Palatino"/>
          <w:vertAlign w:val="superscript"/>
        </w:rPr>
        <w:t>th</w:t>
      </w:r>
      <w:r w:rsidRPr="00D267F3">
        <w:rPr>
          <w:rFonts w:ascii="Palatino" w:hAnsi="Palatino"/>
        </w:rPr>
        <w:t xml:space="preserve"> Centuries)”, in:</w:t>
      </w:r>
    </w:p>
    <w:p w14:paraId="34FCE46C" w14:textId="77777777" w:rsidR="008B0816" w:rsidRDefault="00927C2C" w:rsidP="008B0816">
      <w:pPr>
        <w:pStyle w:val="ListParagraph"/>
        <w:ind w:left="0" w:firstLine="720"/>
        <w:rPr>
          <w:rFonts w:ascii="Palatino" w:hAnsi="Palatino"/>
        </w:rPr>
      </w:pPr>
      <w:r w:rsidRPr="00D267F3">
        <w:rPr>
          <w:rFonts w:ascii="Palatino" w:hAnsi="Palatino"/>
        </w:rPr>
        <w:t xml:space="preserve">Haim Beinart (ed.), </w:t>
      </w:r>
      <w:r w:rsidRPr="00D267F3">
        <w:rPr>
          <w:rFonts w:ascii="Palatino" w:hAnsi="Palatino"/>
          <w:i/>
        </w:rPr>
        <w:t>Moreshet Sepharad: The Sephardi Legacy</w:t>
      </w:r>
      <w:r w:rsidRPr="00D267F3">
        <w:rPr>
          <w:rFonts w:ascii="Palatino" w:hAnsi="Palatino"/>
        </w:rPr>
        <w:t>, II, Jerusalem</w:t>
      </w:r>
    </w:p>
    <w:p w14:paraId="5A543C4D" w14:textId="2E05FCE3" w:rsidR="00927C2C" w:rsidRPr="00D267F3" w:rsidRDefault="00927C2C" w:rsidP="008B0816">
      <w:pPr>
        <w:pStyle w:val="ListParagraph"/>
        <w:ind w:left="0" w:firstLine="720"/>
        <w:rPr>
          <w:rFonts w:ascii="Palatino" w:hAnsi="Palatino"/>
        </w:rPr>
      </w:pPr>
      <w:r w:rsidRPr="00D267F3">
        <w:rPr>
          <w:rFonts w:ascii="Palatino" w:hAnsi="Palatino"/>
        </w:rPr>
        <w:t>1992, pp. 365-398</w:t>
      </w:r>
    </w:p>
    <w:p w14:paraId="36C35FAA" w14:textId="77777777" w:rsidR="008B0816" w:rsidRDefault="00927C2C" w:rsidP="00CB0C05">
      <w:pPr>
        <w:pStyle w:val="ListParagraph"/>
        <w:numPr>
          <w:ilvl w:val="0"/>
          <w:numId w:val="27"/>
        </w:numPr>
        <w:ind w:left="0" w:firstLine="0"/>
        <w:rPr>
          <w:rFonts w:ascii="Palatino" w:hAnsi="Palatino" w:cs="Times New Roman"/>
          <w:lang w:bidi="he-IL"/>
        </w:rPr>
      </w:pPr>
      <w:r w:rsidRPr="004F49A9">
        <w:rPr>
          <w:rFonts w:ascii="Palatino" w:hAnsi="Palatino" w:cs="Times New Roman"/>
          <w:lang w:bidi="he-IL"/>
        </w:rPr>
        <w:t>Seymour Drescher, “Jews and New Christians in the Atlantic Slave Trade”,</w:t>
      </w:r>
    </w:p>
    <w:p w14:paraId="0500C256" w14:textId="77777777" w:rsidR="008B0816" w:rsidRDefault="00927C2C" w:rsidP="008B0816">
      <w:pPr>
        <w:pStyle w:val="ListParagraph"/>
        <w:ind w:left="0" w:firstLine="720"/>
        <w:rPr>
          <w:rFonts w:ascii="Palatino" w:hAnsi="Palatino" w:cs="Times New Roman"/>
          <w:i/>
          <w:lang w:bidi="he-IL"/>
        </w:rPr>
      </w:pPr>
      <w:r w:rsidRPr="004F49A9">
        <w:rPr>
          <w:rFonts w:ascii="Palatino" w:hAnsi="Palatino" w:cs="Times New Roman"/>
          <w:lang w:bidi="he-IL"/>
        </w:rPr>
        <w:t xml:space="preserve">in: P. Bernardini, N. Fiering (eds.), </w:t>
      </w:r>
      <w:r w:rsidRPr="004F49A9">
        <w:rPr>
          <w:rFonts w:ascii="Palatino" w:hAnsi="Palatino" w:cs="Times New Roman"/>
          <w:i/>
          <w:lang w:bidi="he-IL"/>
        </w:rPr>
        <w:t>The Jews and the Expansion of Europe to</w:t>
      </w:r>
    </w:p>
    <w:p w14:paraId="45B2CEFA" w14:textId="7AC971AB" w:rsidR="00927C2C" w:rsidRDefault="00927C2C" w:rsidP="008B0816">
      <w:pPr>
        <w:pStyle w:val="ListParagraph"/>
        <w:ind w:left="0" w:firstLine="720"/>
        <w:rPr>
          <w:rFonts w:ascii="Palatino" w:hAnsi="Palatino" w:cs="Times New Roman"/>
          <w:lang w:bidi="he-IL"/>
        </w:rPr>
      </w:pPr>
      <w:r w:rsidRPr="004F49A9">
        <w:rPr>
          <w:rFonts w:ascii="Palatino" w:hAnsi="Palatino" w:cs="Times New Roman"/>
          <w:i/>
          <w:lang w:bidi="he-IL"/>
        </w:rPr>
        <w:t>the West</w:t>
      </w:r>
      <w:r w:rsidRPr="004F49A9">
        <w:rPr>
          <w:rFonts w:ascii="Palatino" w:hAnsi="Palatino" w:cs="Times New Roman"/>
          <w:lang w:bidi="he-IL"/>
        </w:rPr>
        <w:t>, New York-Oxford 2001, pp. 439-470</w:t>
      </w:r>
    </w:p>
    <w:p w14:paraId="77BB2635" w14:textId="77777777" w:rsidR="00927C2C" w:rsidRPr="00D267F3" w:rsidRDefault="00927C2C" w:rsidP="00CB0C05">
      <w:pPr>
        <w:rPr>
          <w:rFonts w:ascii="Palatino" w:hAnsi="Palatino" w:cs="Times New Roman"/>
          <w:lang w:bidi="he-IL"/>
        </w:rPr>
      </w:pPr>
    </w:p>
    <w:p w14:paraId="1C8B9990" w14:textId="6E397B30" w:rsidR="001A3F34" w:rsidRPr="006E23E5" w:rsidRDefault="001A3F34" w:rsidP="00CB0C05">
      <w:pPr>
        <w:tabs>
          <w:tab w:val="left" w:pos="360"/>
        </w:tabs>
        <w:rPr>
          <w:rFonts w:ascii="Palatino" w:hAnsi="Palatino" w:cs="Times New Roman"/>
          <w:b/>
          <w:lang w:bidi="he-IL"/>
        </w:rPr>
      </w:pPr>
    </w:p>
    <w:p w14:paraId="4330E23C" w14:textId="3786BCBC" w:rsidR="00927C2C" w:rsidRPr="006E23E5" w:rsidRDefault="001A3F34" w:rsidP="00CB0C05">
      <w:pPr>
        <w:rPr>
          <w:rFonts w:ascii="Palatino" w:hAnsi="Palatino" w:cs="Times New Roman"/>
          <w:b/>
          <w:lang w:bidi="he-IL"/>
        </w:rPr>
      </w:pPr>
      <w:r w:rsidRPr="006E23E5">
        <w:rPr>
          <w:rFonts w:ascii="Palatino" w:hAnsi="Palatino" w:cs="Times New Roman"/>
          <w:b/>
          <w:lang w:bidi="he-IL"/>
        </w:rPr>
        <w:t xml:space="preserve">   </w:t>
      </w:r>
      <w:r w:rsidR="00927C2C" w:rsidRPr="006E23E5">
        <w:rPr>
          <w:rFonts w:ascii="Palatino" w:hAnsi="Palatino" w:cs="Times New Roman"/>
          <w:lang w:bidi="he-IL"/>
        </w:rPr>
        <w:tab/>
      </w:r>
    </w:p>
    <w:p w14:paraId="47035907" w14:textId="3A7D17EE" w:rsidR="00CB0C05" w:rsidRDefault="00927C2C" w:rsidP="00CB0C05">
      <w:pPr>
        <w:rPr>
          <w:rFonts w:ascii="Palatino" w:hAnsi="Palatino" w:cs="Times New Roman"/>
          <w:b/>
          <w:lang w:bidi="he-IL"/>
        </w:rPr>
      </w:pPr>
      <w:r>
        <w:rPr>
          <w:rFonts w:ascii="Palatino" w:hAnsi="Palatino" w:cs="Times New Roman"/>
          <w:b/>
          <w:lang w:bidi="he-IL"/>
        </w:rPr>
        <w:t>3/10</w:t>
      </w:r>
      <w:r w:rsidR="008B0816">
        <w:rPr>
          <w:rFonts w:ascii="Palatino" w:hAnsi="Palatino" w:cs="Times New Roman"/>
          <w:b/>
          <w:lang w:bidi="he-IL"/>
        </w:rPr>
        <w:tab/>
      </w:r>
      <w:r w:rsidR="00CB0C05">
        <w:rPr>
          <w:rFonts w:ascii="Palatino" w:hAnsi="Palatino" w:cs="Times New Roman"/>
          <w:b/>
          <w:lang w:bidi="he-IL"/>
        </w:rPr>
        <w:t>6</w:t>
      </w:r>
      <w:r w:rsidR="00CB0C05" w:rsidRPr="006E23E5">
        <w:rPr>
          <w:rFonts w:ascii="Palatino" w:hAnsi="Palatino" w:cs="Times New Roman"/>
          <w:b/>
          <w:lang w:bidi="he-IL"/>
        </w:rPr>
        <w:t>. In the New World</w:t>
      </w:r>
    </w:p>
    <w:p w14:paraId="1D1A9EF1" w14:textId="77777777" w:rsidR="008B0816" w:rsidRPr="006E23E5" w:rsidRDefault="008B0816" w:rsidP="00CB0C05">
      <w:pPr>
        <w:rPr>
          <w:rFonts w:ascii="Palatino" w:hAnsi="Palatino" w:cs="Times New Roman"/>
          <w:b/>
          <w:lang w:bidi="he-IL"/>
        </w:rPr>
      </w:pPr>
    </w:p>
    <w:p w14:paraId="25CF70AC" w14:textId="77777777" w:rsidR="00927C2C" w:rsidRPr="00CB0C05" w:rsidRDefault="00927C2C" w:rsidP="008B0816">
      <w:pPr>
        <w:ind w:firstLine="720"/>
        <w:rPr>
          <w:rFonts w:ascii="Palatino" w:hAnsi="Palatino" w:cs="Times New Roman"/>
          <w:u w:val="single"/>
          <w:lang w:bidi="he-IL"/>
        </w:rPr>
      </w:pPr>
      <w:r w:rsidRPr="00CB0C05">
        <w:rPr>
          <w:rFonts w:ascii="Palatino" w:hAnsi="Palatino" w:cs="Times New Roman"/>
          <w:u w:val="single"/>
          <w:lang w:bidi="he-IL"/>
        </w:rPr>
        <w:t>Reading:</w:t>
      </w:r>
    </w:p>
    <w:p w14:paraId="215033BB" w14:textId="77777777" w:rsidR="008B0816" w:rsidRPr="008B0816" w:rsidRDefault="00927C2C" w:rsidP="00CB0C05">
      <w:pPr>
        <w:pStyle w:val="FootnoteText"/>
        <w:numPr>
          <w:ilvl w:val="0"/>
          <w:numId w:val="27"/>
        </w:numPr>
        <w:ind w:left="0" w:firstLine="0"/>
        <w:rPr>
          <w:rFonts w:ascii="Palatino" w:hAnsi="Palatino"/>
        </w:rPr>
      </w:pPr>
      <w:r w:rsidRPr="006E23E5">
        <w:rPr>
          <w:rFonts w:ascii="Palatino" w:hAnsi="Palatino"/>
        </w:rPr>
        <w:t xml:space="preserve">Jonathan Israel, </w:t>
      </w:r>
      <w:r w:rsidRPr="006E23E5">
        <w:rPr>
          <w:rFonts w:ascii="Palatino" w:hAnsi="Palatino"/>
          <w:i/>
        </w:rPr>
        <w:t xml:space="preserve">Diasporas within a Diaspora: Jews, Crypto-Jews and the World </w:t>
      </w:r>
    </w:p>
    <w:p w14:paraId="22224EE7" w14:textId="43B2800C" w:rsidR="00927C2C" w:rsidRPr="00CB0C05" w:rsidRDefault="008B0816" w:rsidP="008B0816">
      <w:pPr>
        <w:pStyle w:val="FootnoteText"/>
        <w:rPr>
          <w:rFonts w:ascii="Palatino" w:hAnsi="Palatino"/>
        </w:rPr>
      </w:pPr>
      <w:r>
        <w:rPr>
          <w:rFonts w:ascii="Palatino" w:hAnsi="Palatino"/>
          <w:i/>
        </w:rPr>
        <w:tab/>
      </w:r>
      <w:r w:rsidR="00927C2C" w:rsidRPr="006E23E5">
        <w:rPr>
          <w:rFonts w:ascii="Palatino" w:hAnsi="Palatino"/>
          <w:i/>
        </w:rPr>
        <w:t>Maritime Empires (1540-1740)</w:t>
      </w:r>
      <w:r w:rsidR="00927C2C" w:rsidRPr="006E23E5">
        <w:rPr>
          <w:rFonts w:ascii="Palatino" w:hAnsi="Palatino"/>
        </w:rPr>
        <w:t>, Leiden 2002, pp.</w:t>
      </w:r>
      <w:r w:rsidR="00927C2C" w:rsidRPr="00CB0C05">
        <w:rPr>
          <w:rFonts w:ascii="Palatino" w:hAnsi="Palatino"/>
        </w:rPr>
        <w:t xml:space="preserve"> </w:t>
      </w:r>
      <w:r w:rsidR="007D1103">
        <w:rPr>
          <w:rFonts w:ascii="Palatino" w:hAnsi="Palatino"/>
        </w:rPr>
        <w:t xml:space="preserve"> 97-123</w:t>
      </w:r>
    </w:p>
    <w:p w14:paraId="4562FDD1" w14:textId="77777777" w:rsidR="008B0816" w:rsidRDefault="00927C2C" w:rsidP="00CB0C05">
      <w:pPr>
        <w:pStyle w:val="ListParagraph"/>
        <w:numPr>
          <w:ilvl w:val="0"/>
          <w:numId w:val="27"/>
        </w:numPr>
        <w:ind w:left="0" w:firstLine="0"/>
        <w:rPr>
          <w:rFonts w:ascii="Palatino" w:hAnsi="Palatino" w:cs="Times New Roman"/>
          <w:lang w:bidi="he-IL"/>
        </w:rPr>
      </w:pPr>
      <w:r w:rsidRPr="00CB0C05">
        <w:rPr>
          <w:rFonts w:ascii="Palatino" w:hAnsi="Palatino" w:cs="Times New Roman"/>
          <w:lang w:bidi="he-IL"/>
        </w:rPr>
        <w:t xml:space="preserve">Eli Faber, </w:t>
      </w:r>
      <w:r w:rsidRPr="00CB0C05">
        <w:rPr>
          <w:rFonts w:ascii="Palatino" w:hAnsi="Palatino" w:cs="Times New Roman"/>
          <w:i/>
          <w:lang w:bidi="he-IL"/>
        </w:rPr>
        <w:t>A Time for Planting: The First Migration, 1654-1820</w:t>
      </w:r>
      <w:r w:rsidRPr="00CB0C05">
        <w:rPr>
          <w:rFonts w:ascii="Palatino" w:hAnsi="Palatino" w:cs="Times New Roman"/>
          <w:lang w:bidi="he-IL"/>
        </w:rPr>
        <w:t>, Baltimore</w:t>
      </w:r>
    </w:p>
    <w:p w14:paraId="1F050D6B" w14:textId="59368A9A" w:rsidR="00927C2C" w:rsidRPr="00CB0C05" w:rsidRDefault="00927C2C" w:rsidP="008B0816">
      <w:pPr>
        <w:pStyle w:val="ListParagraph"/>
        <w:ind w:left="0" w:firstLine="720"/>
        <w:rPr>
          <w:rFonts w:ascii="Palatino" w:hAnsi="Palatino" w:cs="Times New Roman"/>
          <w:lang w:bidi="he-IL"/>
        </w:rPr>
      </w:pPr>
      <w:r w:rsidRPr="00CB0C05">
        <w:rPr>
          <w:rFonts w:ascii="Palatino" w:hAnsi="Palatino" w:cs="Times New Roman"/>
          <w:lang w:bidi="he-IL"/>
        </w:rPr>
        <w:t>1995, pp. 4-51</w:t>
      </w:r>
    </w:p>
    <w:p w14:paraId="2E37C392" w14:textId="77777777" w:rsidR="00CB0C05" w:rsidRPr="00CB0C05" w:rsidRDefault="00CB0C05" w:rsidP="00CB0C05">
      <w:pPr>
        <w:pStyle w:val="ListParagraph"/>
        <w:ind w:left="0"/>
        <w:rPr>
          <w:rFonts w:ascii="Palatino" w:hAnsi="Palatino" w:cs="Times New Roman"/>
          <w:lang w:bidi="he-IL"/>
        </w:rPr>
      </w:pPr>
    </w:p>
    <w:p w14:paraId="0C28EF4D" w14:textId="77777777" w:rsidR="00D22036" w:rsidRPr="006E23E5" w:rsidRDefault="00D22036" w:rsidP="00CB0C05">
      <w:pPr>
        <w:rPr>
          <w:rFonts w:ascii="Palatino" w:hAnsi="Palatino" w:cs="Times New Roman"/>
          <w:b/>
          <w:lang w:bidi="he-IL"/>
        </w:rPr>
      </w:pPr>
    </w:p>
    <w:p w14:paraId="19710B6E" w14:textId="77777777" w:rsidR="00D22036" w:rsidRPr="006E23E5" w:rsidRDefault="00D22036" w:rsidP="00CB0C05">
      <w:pPr>
        <w:rPr>
          <w:rFonts w:ascii="Palatino" w:hAnsi="Palatino" w:cs="Times New Roman"/>
          <w:b/>
          <w:lang w:bidi="he-IL"/>
        </w:rPr>
      </w:pPr>
    </w:p>
    <w:p w14:paraId="0BBAF8F6" w14:textId="1C745650" w:rsidR="0003667C" w:rsidRPr="006E23E5" w:rsidRDefault="0003667C" w:rsidP="00CB0C05">
      <w:pPr>
        <w:tabs>
          <w:tab w:val="left" w:pos="360"/>
        </w:tabs>
        <w:rPr>
          <w:rFonts w:ascii="Palatino" w:hAnsi="Palatino" w:cs="Times New Roman"/>
          <w:b/>
          <w:lang w:bidi="he-IL"/>
        </w:rPr>
      </w:pPr>
      <w:r w:rsidRPr="008B0816">
        <w:rPr>
          <w:rFonts w:ascii="Palatino" w:hAnsi="Palatino" w:cs="Times New Roman"/>
          <w:b/>
          <w:lang w:bidi="he-IL"/>
        </w:rPr>
        <w:t>3/14</w:t>
      </w:r>
      <w:r w:rsidRPr="0003667C">
        <w:rPr>
          <w:rFonts w:ascii="Palatino" w:hAnsi="Palatino" w:cs="Times New Roman"/>
          <w:b/>
          <w:lang w:bidi="he-IL"/>
        </w:rPr>
        <w:t xml:space="preserve"> </w:t>
      </w:r>
      <w:r w:rsidR="008B0816">
        <w:rPr>
          <w:rFonts w:ascii="Palatino" w:hAnsi="Palatino" w:cs="Times New Roman"/>
          <w:b/>
          <w:lang w:bidi="he-IL"/>
        </w:rPr>
        <w:tab/>
      </w:r>
      <w:r>
        <w:rPr>
          <w:rFonts w:ascii="Palatino" w:hAnsi="Palatino" w:cs="Times New Roman"/>
          <w:b/>
          <w:lang w:bidi="he-IL"/>
        </w:rPr>
        <w:t>Second</w:t>
      </w:r>
      <w:r w:rsidRPr="006E23E5">
        <w:rPr>
          <w:rFonts w:ascii="Palatino" w:hAnsi="Palatino" w:cs="Times New Roman"/>
          <w:b/>
          <w:lang w:bidi="he-IL"/>
        </w:rPr>
        <w:t xml:space="preserve"> Response Paper Due: 12:00pm  </w:t>
      </w:r>
    </w:p>
    <w:p w14:paraId="064A91E9" w14:textId="599A339D" w:rsidR="0003667C" w:rsidRPr="0003667C" w:rsidRDefault="0003667C" w:rsidP="00CB0C05">
      <w:pPr>
        <w:rPr>
          <w:rFonts w:ascii="Palatino" w:hAnsi="Palatino" w:cs="Times New Roman"/>
          <w:lang w:bidi="he-IL"/>
        </w:rPr>
      </w:pPr>
    </w:p>
    <w:p w14:paraId="356FCD82" w14:textId="77777777" w:rsidR="004F49A9" w:rsidRDefault="004F49A9" w:rsidP="00CB0C05">
      <w:pPr>
        <w:rPr>
          <w:rFonts w:ascii="Palatino" w:hAnsi="Palatino" w:cs="Times New Roman"/>
          <w:lang w:bidi="he-IL"/>
        </w:rPr>
      </w:pPr>
    </w:p>
    <w:p w14:paraId="5DD54105" w14:textId="4A6328AF" w:rsidR="008B0816" w:rsidRPr="006E23E5" w:rsidRDefault="00927C2C" w:rsidP="008B0816">
      <w:pPr>
        <w:rPr>
          <w:rFonts w:ascii="Palatino" w:hAnsi="Palatino" w:cs="Times New Roman"/>
          <w:b/>
          <w:lang w:bidi="he-IL"/>
        </w:rPr>
      </w:pPr>
      <w:r>
        <w:rPr>
          <w:rFonts w:ascii="Palatino" w:hAnsi="Palatino" w:cs="Times New Roman"/>
          <w:b/>
          <w:lang w:bidi="he-IL"/>
        </w:rPr>
        <w:t>3/17</w:t>
      </w:r>
      <w:r w:rsidRPr="006E23E5">
        <w:rPr>
          <w:rFonts w:ascii="Palatino" w:hAnsi="Palatino" w:cs="Times New Roman"/>
          <w:b/>
          <w:lang w:bidi="he-IL"/>
        </w:rPr>
        <w:tab/>
      </w:r>
      <w:r w:rsidR="008B0816">
        <w:rPr>
          <w:rFonts w:ascii="Palatino" w:hAnsi="Palatino" w:cs="Times New Roman"/>
          <w:b/>
          <w:lang w:bidi="he-IL"/>
        </w:rPr>
        <w:t>7</w:t>
      </w:r>
      <w:r w:rsidR="008B0816" w:rsidRPr="006E23E5">
        <w:rPr>
          <w:rFonts w:ascii="Palatino" w:hAnsi="Palatino" w:cs="Times New Roman"/>
          <w:b/>
          <w:lang w:bidi="he-IL"/>
        </w:rPr>
        <w:t>.  Religion and Economy</w:t>
      </w:r>
    </w:p>
    <w:p w14:paraId="38E32FF6" w14:textId="5CFDE49A" w:rsidR="00927C2C" w:rsidRPr="006E23E5" w:rsidRDefault="00927C2C" w:rsidP="00CB0C05">
      <w:pPr>
        <w:rPr>
          <w:rFonts w:ascii="Palatino" w:hAnsi="Palatino" w:cs="Times New Roman"/>
          <w:b/>
          <w:lang w:bidi="he-IL"/>
        </w:rPr>
      </w:pPr>
    </w:p>
    <w:p w14:paraId="1EFEF68E" w14:textId="77777777" w:rsidR="008B0816" w:rsidRPr="00CB0C05" w:rsidRDefault="008B0816" w:rsidP="008B0816">
      <w:pPr>
        <w:ind w:firstLine="720"/>
        <w:rPr>
          <w:rFonts w:ascii="Palatino" w:hAnsi="Palatino" w:cs="Times New Roman"/>
          <w:u w:val="single"/>
          <w:lang w:bidi="he-IL"/>
        </w:rPr>
      </w:pPr>
      <w:r w:rsidRPr="00CB0C05">
        <w:rPr>
          <w:rFonts w:ascii="Palatino" w:hAnsi="Palatino" w:cs="Times New Roman"/>
          <w:u w:val="single"/>
          <w:lang w:bidi="he-IL"/>
        </w:rPr>
        <w:t>Reading:</w:t>
      </w:r>
    </w:p>
    <w:p w14:paraId="5174886E" w14:textId="77777777" w:rsidR="008B0816" w:rsidRPr="008B0816" w:rsidRDefault="008B0816" w:rsidP="008B0816">
      <w:pPr>
        <w:pStyle w:val="FootnoteText"/>
        <w:numPr>
          <w:ilvl w:val="0"/>
          <w:numId w:val="27"/>
        </w:numPr>
        <w:ind w:left="0" w:firstLine="0"/>
        <w:rPr>
          <w:rFonts w:ascii="Palatino" w:hAnsi="Palatino"/>
        </w:rPr>
      </w:pPr>
      <w:r w:rsidRPr="008B0816">
        <w:rPr>
          <w:rFonts w:ascii="Palatino" w:hAnsi="Palatino" w:cs="Times New Roman"/>
          <w:lang w:bidi="he-IL"/>
        </w:rPr>
        <w:t xml:space="preserve">Max Weber, </w:t>
      </w:r>
      <w:r w:rsidRPr="008B0816">
        <w:rPr>
          <w:rFonts w:ascii="Palatino" w:hAnsi="Palatino" w:cs="Times New Roman"/>
          <w:i/>
          <w:lang w:bidi="he-IL"/>
        </w:rPr>
        <w:t>The Protestant Ethic and the Spirit of Capitalism</w:t>
      </w:r>
      <w:r w:rsidRPr="008B0816">
        <w:rPr>
          <w:rFonts w:ascii="Palatino" w:hAnsi="Palatino" w:cs="Times New Roman"/>
          <w:lang w:bidi="he-IL"/>
        </w:rPr>
        <w:t>, New York 1958,</w:t>
      </w:r>
    </w:p>
    <w:p w14:paraId="3233B169" w14:textId="43C8799C" w:rsidR="008B0816" w:rsidRPr="008B0816" w:rsidRDefault="008B0816" w:rsidP="008B0816">
      <w:pPr>
        <w:pStyle w:val="FootnoteText"/>
        <w:ind w:firstLine="720"/>
        <w:rPr>
          <w:rFonts w:ascii="Palatino" w:hAnsi="Palatino"/>
        </w:rPr>
      </w:pPr>
      <w:r w:rsidRPr="008B0816">
        <w:rPr>
          <w:rFonts w:ascii="Palatino" w:hAnsi="Palatino" w:cs="Times New Roman"/>
          <w:lang w:bidi="he-IL"/>
        </w:rPr>
        <w:t>48-78, 155-183, 192-204, 258-284</w:t>
      </w:r>
    </w:p>
    <w:p w14:paraId="5A24541D" w14:textId="77777777" w:rsidR="004F49A9" w:rsidRDefault="004F49A9" w:rsidP="00CB0C05">
      <w:pPr>
        <w:rPr>
          <w:rFonts w:ascii="Palatino" w:hAnsi="Palatino" w:cs="Times New Roman"/>
          <w:lang w:bidi="he-IL"/>
        </w:rPr>
      </w:pPr>
    </w:p>
    <w:p w14:paraId="57934B52" w14:textId="77777777" w:rsidR="004C5861" w:rsidRDefault="004C5861" w:rsidP="00CB0C05">
      <w:pPr>
        <w:rPr>
          <w:rFonts w:ascii="Palatino" w:hAnsi="Palatino" w:cs="Times New Roman"/>
          <w:lang w:bidi="he-IL"/>
        </w:rPr>
      </w:pPr>
    </w:p>
    <w:p w14:paraId="07CAE636" w14:textId="77777777" w:rsidR="008B0816" w:rsidRDefault="008B0816" w:rsidP="00CB0C05">
      <w:pPr>
        <w:rPr>
          <w:rFonts w:ascii="Palatino" w:hAnsi="Palatino" w:cs="Times New Roman"/>
          <w:lang w:bidi="he-IL"/>
        </w:rPr>
      </w:pPr>
    </w:p>
    <w:p w14:paraId="4E4EA7CC" w14:textId="0EE4DC7A" w:rsidR="004F49A9" w:rsidRPr="00B0610B" w:rsidRDefault="004F49A9" w:rsidP="00CB0C05">
      <w:pPr>
        <w:rPr>
          <w:rFonts w:ascii="Palatino" w:hAnsi="Palatino" w:cs="Times New Roman"/>
          <w:b/>
          <w:lang w:bidi="he-IL"/>
        </w:rPr>
      </w:pPr>
      <w:r w:rsidRPr="00B0610B">
        <w:rPr>
          <w:rFonts w:ascii="Palatino" w:hAnsi="Palatino" w:cs="Times New Roman"/>
          <w:b/>
          <w:lang w:bidi="he-IL"/>
        </w:rPr>
        <w:t xml:space="preserve">3/24 </w:t>
      </w:r>
      <w:r w:rsidRPr="00B0610B">
        <w:rPr>
          <w:rFonts w:ascii="Palatino" w:hAnsi="Palatino" w:cs="Times New Roman"/>
          <w:b/>
          <w:lang w:bidi="he-IL"/>
        </w:rPr>
        <w:tab/>
      </w:r>
      <w:r w:rsidR="008B0816" w:rsidRPr="00B0610B">
        <w:rPr>
          <w:rFonts w:ascii="Palatino" w:hAnsi="Palatino" w:cs="Times New Roman"/>
          <w:b/>
          <w:lang w:bidi="he-IL"/>
        </w:rPr>
        <w:t xml:space="preserve">Spring Break: </w:t>
      </w:r>
      <w:r w:rsidRPr="00B0610B">
        <w:rPr>
          <w:rFonts w:ascii="Palatino" w:hAnsi="Palatino" w:cs="Times New Roman"/>
          <w:b/>
          <w:lang w:bidi="he-IL"/>
        </w:rPr>
        <w:t>No Classes</w:t>
      </w:r>
    </w:p>
    <w:p w14:paraId="48BD6C98" w14:textId="77777777" w:rsidR="004C5861" w:rsidRDefault="004C5861" w:rsidP="008B0816">
      <w:pPr>
        <w:rPr>
          <w:rFonts w:ascii="Palatino" w:hAnsi="Palatino" w:cs="Times New Roman"/>
          <w:lang w:bidi="he-IL"/>
        </w:rPr>
      </w:pPr>
    </w:p>
    <w:p w14:paraId="25FBDAF6" w14:textId="77777777" w:rsidR="004C5861" w:rsidRDefault="004C5861" w:rsidP="008B0816">
      <w:pPr>
        <w:rPr>
          <w:rFonts w:ascii="Palatino" w:hAnsi="Palatino" w:cs="Times New Roman"/>
          <w:lang w:bidi="he-IL"/>
        </w:rPr>
      </w:pPr>
    </w:p>
    <w:p w14:paraId="4A0BDDBE" w14:textId="77777777" w:rsidR="004C5861" w:rsidRDefault="004C5861" w:rsidP="008B0816">
      <w:pPr>
        <w:rPr>
          <w:rFonts w:ascii="Palatino" w:hAnsi="Palatino" w:cs="Times New Roman"/>
          <w:lang w:bidi="he-IL"/>
        </w:rPr>
      </w:pPr>
    </w:p>
    <w:p w14:paraId="5AB44FD1" w14:textId="1E7D0730" w:rsidR="008B0816" w:rsidRPr="006E23E5" w:rsidRDefault="00927C2C" w:rsidP="008B0816">
      <w:pPr>
        <w:rPr>
          <w:rFonts w:ascii="Palatino" w:hAnsi="Palatino" w:cs="Times New Roman"/>
          <w:b/>
          <w:lang w:bidi="he-IL"/>
        </w:rPr>
      </w:pPr>
      <w:r>
        <w:rPr>
          <w:rFonts w:ascii="Palatino" w:hAnsi="Palatino" w:cs="Times New Roman"/>
          <w:b/>
          <w:lang w:bidi="he-IL"/>
        </w:rPr>
        <w:t>3/31</w:t>
      </w:r>
      <w:r w:rsidR="004F49A9">
        <w:rPr>
          <w:rFonts w:ascii="Palatino" w:hAnsi="Palatino" w:cs="Times New Roman"/>
          <w:b/>
          <w:lang w:bidi="he-IL"/>
        </w:rPr>
        <w:tab/>
      </w:r>
      <w:r w:rsidR="008B0816">
        <w:rPr>
          <w:rFonts w:ascii="Palatino" w:hAnsi="Palatino" w:cs="Times New Roman"/>
          <w:b/>
          <w:lang w:bidi="he-IL"/>
        </w:rPr>
        <w:t>8</w:t>
      </w:r>
      <w:r w:rsidR="008B0816" w:rsidRPr="006E23E5">
        <w:rPr>
          <w:rFonts w:ascii="Palatino" w:hAnsi="Palatino" w:cs="Times New Roman"/>
          <w:b/>
          <w:lang w:bidi="he-IL"/>
        </w:rPr>
        <w:t>. Jewish Women’s Economic Activity</w:t>
      </w:r>
    </w:p>
    <w:p w14:paraId="5E49FA6A" w14:textId="786E5414" w:rsidR="00C776F3" w:rsidRPr="006E23E5" w:rsidRDefault="00C776F3" w:rsidP="00CB0C05">
      <w:pPr>
        <w:rPr>
          <w:rFonts w:ascii="Palatino" w:hAnsi="Palatino" w:cs="Times New Roman"/>
          <w:b/>
          <w:lang w:bidi="he-IL"/>
        </w:rPr>
      </w:pPr>
    </w:p>
    <w:p w14:paraId="57189A42" w14:textId="1A226511" w:rsidR="006D1020" w:rsidRPr="00B0610B" w:rsidRDefault="00B0610B" w:rsidP="00B0610B">
      <w:pPr>
        <w:ind w:firstLine="720"/>
        <w:rPr>
          <w:rFonts w:ascii="Palatino" w:hAnsi="Palatino" w:cs="Times New Roman"/>
          <w:u w:val="single"/>
          <w:lang w:bidi="he-IL"/>
        </w:rPr>
      </w:pPr>
      <w:r w:rsidRPr="00B0610B">
        <w:rPr>
          <w:rFonts w:ascii="Palatino" w:hAnsi="Palatino" w:cs="Times New Roman"/>
          <w:u w:val="single"/>
          <w:lang w:bidi="he-IL"/>
        </w:rPr>
        <w:t>Reading</w:t>
      </w:r>
      <w:r w:rsidR="006D1020" w:rsidRPr="00B0610B">
        <w:rPr>
          <w:rFonts w:ascii="Palatino" w:hAnsi="Palatino" w:cs="Times New Roman"/>
          <w:u w:val="single"/>
          <w:lang w:bidi="he-IL"/>
        </w:rPr>
        <w:t>:</w:t>
      </w:r>
    </w:p>
    <w:p w14:paraId="466F8D54" w14:textId="77777777" w:rsidR="00B0610B" w:rsidRPr="00B0610B" w:rsidRDefault="00AD747F" w:rsidP="00B0610B">
      <w:pPr>
        <w:pStyle w:val="ListParagraph"/>
        <w:numPr>
          <w:ilvl w:val="0"/>
          <w:numId w:val="27"/>
        </w:numPr>
        <w:ind w:left="0" w:firstLine="0"/>
        <w:rPr>
          <w:rFonts w:ascii="Palatino" w:hAnsi="Palatino" w:cs="Times New Roman"/>
          <w:lang w:bidi="he-IL"/>
        </w:rPr>
      </w:pPr>
      <w:r w:rsidRPr="00B0610B">
        <w:rPr>
          <w:rFonts w:ascii="Palatino" w:hAnsi="Palatino"/>
        </w:rPr>
        <w:t xml:space="preserve">Natalie Zemon Davis, </w:t>
      </w:r>
      <w:r w:rsidRPr="00B0610B">
        <w:rPr>
          <w:rFonts w:ascii="Palatino" w:hAnsi="Palatino"/>
          <w:i/>
        </w:rPr>
        <w:t xml:space="preserve">Women on the Margins: Three Seventeenth-Century </w:t>
      </w:r>
    </w:p>
    <w:p w14:paraId="449E5B94" w14:textId="13B86FFA" w:rsidR="00C776F3" w:rsidRPr="00B0610B" w:rsidRDefault="00B0610B" w:rsidP="00B0610B">
      <w:pPr>
        <w:pStyle w:val="ListParagraph"/>
        <w:ind w:left="0"/>
        <w:rPr>
          <w:rFonts w:ascii="Palatino" w:hAnsi="Palatino" w:cs="Times New Roman"/>
          <w:lang w:bidi="he-IL"/>
        </w:rPr>
      </w:pPr>
      <w:r>
        <w:rPr>
          <w:rFonts w:ascii="Palatino" w:hAnsi="Palatino"/>
          <w:i/>
        </w:rPr>
        <w:tab/>
      </w:r>
      <w:r w:rsidR="00AD747F" w:rsidRPr="00B0610B">
        <w:rPr>
          <w:rFonts w:ascii="Palatino" w:hAnsi="Palatino"/>
          <w:i/>
        </w:rPr>
        <w:t>Lives</w:t>
      </w:r>
      <w:r w:rsidR="00AD747F" w:rsidRPr="00B0610B">
        <w:rPr>
          <w:rFonts w:ascii="Palatino" w:hAnsi="Palatino"/>
        </w:rPr>
        <w:t>, Cambridge Mass. 1997, pp. 5-62</w:t>
      </w:r>
    </w:p>
    <w:p w14:paraId="0DF5FF2E" w14:textId="77777777" w:rsidR="00927C2C" w:rsidRPr="006E23E5" w:rsidRDefault="00927C2C" w:rsidP="00CB0C05">
      <w:pPr>
        <w:pStyle w:val="ListParagraph"/>
        <w:ind w:left="0"/>
        <w:rPr>
          <w:rFonts w:ascii="Palatino" w:hAnsi="Palatino"/>
        </w:rPr>
      </w:pPr>
    </w:p>
    <w:p w14:paraId="3D897AA1" w14:textId="77777777" w:rsidR="00B0610B" w:rsidRDefault="00B0610B" w:rsidP="00CB0C05">
      <w:pPr>
        <w:tabs>
          <w:tab w:val="left" w:pos="360"/>
        </w:tabs>
        <w:rPr>
          <w:rFonts w:ascii="Palatino" w:hAnsi="Palatino"/>
          <w:b/>
        </w:rPr>
      </w:pPr>
    </w:p>
    <w:p w14:paraId="5E32432F" w14:textId="77777777" w:rsidR="00B0610B" w:rsidRDefault="00B0610B" w:rsidP="00CB0C05">
      <w:pPr>
        <w:tabs>
          <w:tab w:val="left" w:pos="360"/>
        </w:tabs>
        <w:rPr>
          <w:rFonts w:ascii="Palatino" w:hAnsi="Palatino"/>
          <w:b/>
        </w:rPr>
      </w:pPr>
    </w:p>
    <w:p w14:paraId="2CA809E3" w14:textId="77777777" w:rsidR="00927C2C" w:rsidRDefault="00927C2C" w:rsidP="00CB0C05">
      <w:pPr>
        <w:tabs>
          <w:tab w:val="left" w:pos="360"/>
        </w:tabs>
        <w:rPr>
          <w:rFonts w:ascii="Palatino" w:hAnsi="Palatino" w:cs="Times New Roman"/>
          <w:b/>
          <w:lang w:bidi="he-IL"/>
        </w:rPr>
      </w:pPr>
      <w:r>
        <w:rPr>
          <w:rFonts w:ascii="Palatino" w:hAnsi="Palatino"/>
          <w:b/>
        </w:rPr>
        <w:t>4/4</w:t>
      </w:r>
      <w:r>
        <w:rPr>
          <w:rFonts w:ascii="Palatino" w:hAnsi="Palatino"/>
          <w:b/>
        </w:rPr>
        <w:tab/>
      </w:r>
      <w:r>
        <w:rPr>
          <w:rFonts w:ascii="Palatino" w:hAnsi="Palatino"/>
          <w:b/>
        </w:rPr>
        <w:tab/>
      </w:r>
      <w:r w:rsidRPr="006E23E5">
        <w:rPr>
          <w:rFonts w:ascii="Palatino" w:hAnsi="Palatino" w:cs="Times New Roman"/>
          <w:b/>
          <w:lang w:bidi="he-IL"/>
        </w:rPr>
        <w:t>Third Response Paper Due:</w:t>
      </w:r>
      <w:r>
        <w:rPr>
          <w:rFonts w:ascii="Palatino" w:hAnsi="Palatino" w:cs="Times New Roman"/>
          <w:b/>
          <w:lang w:bidi="he-IL"/>
        </w:rPr>
        <w:t xml:space="preserve"> 12</w:t>
      </w:r>
      <w:r w:rsidRPr="006E23E5">
        <w:rPr>
          <w:rFonts w:ascii="Palatino" w:hAnsi="Palatino" w:cs="Times New Roman"/>
          <w:b/>
          <w:lang w:bidi="he-IL"/>
        </w:rPr>
        <w:t>:00pm</w:t>
      </w:r>
    </w:p>
    <w:p w14:paraId="7C3EBD6D" w14:textId="45900C73" w:rsidR="00927C2C" w:rsidRDefault="00927C2C" w:rsidP="00CB0C05">
      <w:pPr>
        <w:tabs>
          <w:tab w:val="left" w:pos="360"/>
        </w:tabs>
        <w:rPr>
          <w:rFonts w:ascii="Palatino" w:hAnsi="Palatino" w:cs="Times New Roman"/>
          <w:b/>
          <w:lang w:bidi="he-IL"/>
        </w:rPr>
      </w:pPr>
      <w:r w:rsidRPr="006E23E5">
        <w:rPr>
          <w:rFonts w:ascii="Palatino" w:hAnsi="Palatino" w:cs="Times New Roman"/>
          <w:b/>
          <w:lang w:bidi="he-IL"/>
        </w:rPr>
        <w:t xml:space="preserve">  </w:t>
      </w:r>
    </w:p>
    <w:p w14:paraId="5AF1B78B" w14:textId="77777777" w:rsidR="00A532D9" w:rsidRPr="006E23E5" w:rsidRDefault="00A532D9" w:rsidP="00CB0C05">
      <w:pPr>
        <w:tabs>
          <w:tab w:val="left" w:pos="360"/>
        </w:tabs>
        <w:rPr>
          <w:rFonts w:ascii="Palatino" w:hAnsi="Palatino" w:cs="Times New Roman"/>
          <w:b/>
          <w:lang w:bidi="he-IL"/>
        </w:rPr>
      </w:pPr>
    </w:p>
    <w:p w14:paraId="0A2C1808" w14:textId="77777777" w:rsidR="00C776F3" w:rsidRPr="006E23E5" w:rsidRDefault="00C776F3" w:rsidP="00CB0C05">
      <w:pPr>
        <w:rPr>
          <w:rFonts w:ascii="Palatino" w:hAnsi="Palatino"/>
        </w:rPr>
      </w:pPr>
    </w:p>
    <w:p w14:paraId="69EFA1CE" w14:textId="76CA082A" w:rsidR="00927C2C" w:rsidRPr="006E23E5" w:rsidRDefault="00B0610B" w:rsidP="00CB0C05">
      <w:pPr>
        <w:rPr>
          <w:rFonts w:ascii="Palatino" w:hAnsi="Palatino" w:cs="Times New Roman"/>
          <w:b/>
          <w:lang w:bidi="he-IL"/>
        </w:rPr>
      </w:pPr>
      <w:r>
        <w:rPr>
          <w:rFonts w:ascii="Palatino" w:hAnsi="Palatino"/>
          <w:b/>
        </w:rPr>
        <w:t>4/7</w:t>
      </w:r>
      <w:r>
        <w:rPr>
          <w:rFonts w:ascii="Palatino" w:hAnsi="Palatino"/>
          <w:b/>
        </w:rPr>
        <w:tab/>
      </w:r>
      <w:r w:rsidR="00927C2C">
        <w:rPr>
          <w:rFonts w:ascii="Palatino" w:hAnsi="Palatino" w:cs="Times New Roman"/>
          <w:b/>
          <w:lang w:bidi="he-IL"/>
        </w:rPr>
        <w:t>9</w:t>
      </w:r>
      <w:r w:rsidR="00927C2C" w:rsidRPr="006E23E5">
        <w:rPr>
          <w:rFonts w:ascii="Palatino" w:hAnsi="Palatino" w:cs="Times New Roman"/>
          <w:b/>
          <w:lang w:bidi="he-IL"/>
        </w:rPr>
        <w:t>. Polish-Lithuanian Jewry in the Service of the Magnates</w:t>
      </w:r>
    </w:p>
    <w:p w14:paraId="478313E3" w14:textId="77777777" w:rsidR="00B0610B" w:rsidRPr="006E23E5" w:rsidRDefault="00927C2C" w:rsidP="00B0610B">
      <w:pPr>
        <w:ind w:firstLine="720"/>
        <w:rPr>
          <w:rFonts w:ascii="Palatino" w:hAnsi="Palatino" w:cs="Times New Roman"/>
          <w:u w:val="single"/>
          <w:lang w:bidi="he-IL"/>
        </w:rPr>
      </w:pPr>
      <w:r w:rsidRPr="006E23E5">
        <w:rPr>
          <w:rFonts w:ascii="Palatino" w:hAnsi="Palatino" w:cs="Times New Roman"/>
          <w:b/>
          <w:lang w:bidi="he-IL"/>
        </w:rPr>
        <w:tab/>
      </w:r>
      <w:r w:rsidR="00B0610B" w:rsidRPr="006E23E5">
        <w:rPr>
          <w:rFonts w:ascii="Palatino" w:hAnsi="Palatino" w:cs="Times New Roman"/>
          <w:u w:val="single"/>
          <w:lang w:bidi="he-IL"/>
        </w:rPr>
        <w:t>Reading:</w:t>
      </w:r>
    </w:p>
    <w:p w14:paraId="58E4C8B1" w14:textId="5DB96A6F" w:rsidR="00B0610B" w:rsidRPr="00B0610B" w:rsidRDefault="00B0610B" w:rsidP="00B0610B">
      <w:pPr>
        <w:pStyle w:val="ListParagraph"/>
        <w:numPr>
          <w:ilvl w:val="0"/>
          <w:numId w:val="28"/>
        </w:numPr>
        <w:ind w:left="0" w:firstLine="0"/>
        <w:rPr>
          <w:rFonts w:ascii="Palatino" w:hAnsi="Palatino"/>
        </w:rPr>
      </w:pPr>
      <w:r w:rsidRPr="00B0610B">
        <w:rPr>
          <w:rFonts w:ascii="Palatino" w:hAnsi="Palatino" w:cs="Times New Roman"/>
          <w:lang w:bidi="he-IL"/>
        </w:rPr>
        <w:t xml:space="preserve">Gershon D. Hundert, </w:t>
      </w:r>
      <w:r w:rsidRPr="00B0610B">
        <w:rPr>
          <w:rFonts w:ascii="Palatino" w:hAnsi="Palatino" w:cs="Times New Roman"/>
          <w:i/>
          <w:lang w:bidi="he-IL"/>
        </w:rPr>
        <w:t>The Jews in a Polish Private Town: The Case of Opat</w:t>
      </w:r>
      <w:r>
        <w:rPr>
          <w:rFonts w:ascii="Times New Roman" w:hAnsi="Times New Roman" w:cs="Times New Roman"/>
          <w:i/>
          <w:lang w:val="pl-PL" w:bidi="he-IL"/>
        </w:rPr>
        <w:t>ó</w:t>
      </w:r>
      <w:r w:rsidRPr="00B0610B">
        <w:rPr>
          <w:rFonts w:ascii="Palatino" w:hAnsi="Palatino" w:cs="Times New Roman"/>
          <w:i/>
          <w:lang w:bidi="he-IL"/>
        </w:rPr>
        <w:t>w</w:t>
      </w:r>
    </w:p>
    <w:p w14:paraId="081DF1D9" w14:textId="40194E83" w:rsidR="00B0610B" w:rsidRPr="00B0610B" w:rsidRDefault="00B0610B" w:rsidP="00B0610B">
      <w:pPr>
        <w:pStyle w:val="ListParagraph"/>
        <w:ind w:left="0" w:firstLine="720"/>
        <w:rPr>
          <w:rFonts w:ascii="Palatino" w:hAnsi="Palatino"/>
        </w:rPr>
      </w:pPr>
      <w:r w:rsidRPr="00B0610B">
        <w:rPr>
          <w:rFonts w:ascii="Palatino" w:hAnsi="Palatino" w:cs="Times New Roman"/>
          <w:i/>
          <w:lang w:bidi="he-IL"/>
        </w:rPr>
        <w:t>in the Eighteenth Century</w:t>
      </w:r>
      <w:r w:rsidRPr="00B0610B">
        <w:rPr>
          <w:rFonts w:ascii="Palatino" w:hAnsi="Palatino" w:cs="Times New Roman"/>
          <w:lang w:bidi="he-IL"/>
        </w:rPr>
        <w:t>, Baltimore 1991, pp. 46-68</w:t>
      </w:r>
    </w:p>
    <w:p w14:paraId="2B4EB5CE" w14:textId="77777777" w:rsidR="00EA6F1E" w:rsidRPr="00EA6F1E" w:rsidRDefault="00B0610B" w:rsidP="00B0610B">
      <w:pPr>
        <w:pStyle w:val="ListParagraph"/>
        <w:numPr>
          <w:ilvl w:val="0"/>
          <w:numId w:val="28"/>
        </w:numPr>
        <w:ind w:left="0" w:firstLine="0"/>
        <w:rPr>
          <w:rFonts w:ascii="Palatino" w:hAnsi="Palatino" w:cs="Times New Roman"/>
          <w:lang w:bidi="he-IL"/>
        </w:rPr>
      </w:pPr>
      <w:r w:rsidRPr="00B0610B">
        <w:rPr>
          <w:rFonts w:ascii="Palatino" w:hAnsi="Palatino"/>
        </w:rPr>
        <w:t xml:space="preserve">Moshe Rosman, </w:t>
      </w:r>
      <w:r w:rsidRPr="00B0610B">
        <w:rPr>
          <w:rFonts w:ascii="Palatino" w:hAnsi="Palatino"/>
          <w:i/>
          <w:iCs/>
        </w:rPr>
        <w:t>The Lords’ Jews: Magnate-Jewish Relations in the Polish-</w:t>
      </w:r>
    </w:p>
    <w:p w14:paraId="18FDE4DB" w14:textId="39506854" w:rsidR="00B0610B" w:rsidRPr="00B0610B" w:rsidRDefault="00B0610B" w:rsidP="00EA6F1E">
      <w:pPr>
        <w:pStyle w:val="ListParagraph"/>
        <w:rPr>
          <w:rFonts w:ascii="Palatino" w:hAnsi="Palatino" w:cs="Times New Roman"/>
          <w:lang w:bidi="he-IL"/>
        </w:rPr>
      </w:pPr>
      <w:r w:rsidRPr="00B0610B">
        <w:rPr>
          <w:rFonts w:ascii="Palatino" w:hAnsi="Palatino"/>
          <w:i/>
          <w:iCs/>
        </w:rPr>
        <w:t>Lithuanian Commonwealth During the 18</w:t>
      </w:r>
      <w:r w:rsidRPr="00B0610B">
        <w:rPr>
          <w:rFonts w:ascii="Palatino" w:hAnsi="Palatino"/>
          <w:i/>
          <w:iCs/>
          <w:vertAlign w:val="superscript"/>
        </w:rPr>
        <w:t>th</w:t>
      </w:r>
      <w:r w:rsidRPr="00B0610B">
        <w:rPr>
          <w:rFonts w:ascii="Palatino" w:hAnsi="Palatino"/>
          <w:i/>
          <w:iCs/>
        </w:rPr>
        <w:t xml:space="preserve"> Century</w:t>
      </w:r>
      <w:r w:rsidRPr="00B0610B">
        <w:rPr>
          <w:rFonts w:ascii="Palatino" w:hAnsi="Palatino"/>
        </w:rPr>
        <w:t>, Cambridge Mass. 1990, pp. 106-142</w:t>
      </w:r>
    </w:p>
    <w:p w14:paraId="54FB0CFC" w14:textId="66A3A665" w:rsidR="00927C2C" w:rsidRDefault="00927C2C" w:rsidP="00EA6F1E">
      <w:pPr>
        <w:rPr>
          <w:rFonts w:ascii="Palatino" w:hAnsi="Palatino"/>
        </w:rPr>
      </w:pPr>
    </w:p>
    <w:p w14:paraId="7301977E" w14:textId="77777777" w:rsidR="00AC6A0F" w:rsidRDefault="00AC6A0F" w:rsidP="00CB0C05">
      <w:pPr>
        <w:tabs>
          <w:tab w:val="left" w:pos="360"/>
        </w:tabs>
        <w:rPr>
          <w:rFonts w:ascii="Palatino" w:hAnsi="Palatino"/>
        </w:rPr>
      </w:pPr>
    </w:p>
    <w:p w14:paraId="061B346E" w14:textId="77777777" w:rsidR="00A532D9" w:rsidRDefault="00A532D9" w:rsidP="00CB0C05">
      <w:pPr>
        <w:tabs>
          <w:tab w:val="left" w:pos="360"/>
        </w:tabs>
        <w:rPr>
          <w:rFonts w:ascii="Palatino" w:hAnsi="Palatino"/>
        </w:rPr>
      </w:pPr>
    </w:p>
    <w:p w14:paraId="2F00984A" w14:textId="77777777" w:rsidR="00A532D9" w:rsidRDefault="00A532D9" w:rsidP="00CB0C05">
      <w:pPr>
        <w:tabs>
          <w:tab w:val="left" w:pos="360"/>
        </w:tabs>
        <w:rPr>
          <w:rFonts w:ascii="Palatino" w:hAnsi="Palatino"/>
        </w:rPr>
      </w:pPr>
    </w:p>
    <w:p w14:paraId="5CB706C6" w14:textId="77777777" w:rsidR="00A532D9" w:rsidRPr="006E23E5" w:rsidRDefault="00A532D9" w:rsidP="00CB0C05">
      <w:pPr>
        <w:tabs>
          <w:tab w:val="left" w:pos="360"/>
        </w:tabs>
        <w:rPr>
          <w:rFonts w:ascii="Palatino" w:hAnsi="Palatino"/>
          <w:b/>
        </w:rPr>
      </w:pPr>
    </w:p>
    <w:p w14:paraId="4354D056" w14:textId="2EAFF04A" w:rsidR="0003667C" w:rsidRDefault="004F49A9" w:rsidP="00CB0C05">
      <w:pPr>
        <w:tabs>
          <w:tab w:val="left" w:pos="360"/>
        </w:tabs>
        <w:rPr>
          <w:rFonts w:ascii="Palatino" w:hAnsi="Palatino" w:cs="Times New Roman"/>
          <w:b/>
          <w:lang w:bidi="he-IL"/>
        </w:rPr>
      </w:pPr>
      <w:r>
        <w:rPr>
          <w:rFonts w:ascii="Palatino" w:hAnsi="Palatino" w:cs="Times New Roman"/>
          <w:b/>
          <w:lang w:bidi="he-IL"/>
        </w:rPr>
        <w:t>4/14, 4/21</w:t>
      </w:r>
      <w:r w:rsidRPr="006E23E5">
        <w:rPr>
          <w:rFonts w:ascii="Palatino" w:hAnsi="Palatino" w:cs="Times New Roman"/>
          <w:b/>
          <w:lang w:bidi="he-IL"/>
        </w:rPr>
        <w:t xml:space="preserve">  </w:t>
      </w:r>
      <w:r w:rsidRPr="006E23E5">
        <w:rPr>
          <w:rFonts w:ascii="Palatino" w:hAnsi="Palatino" w:cs="Times New Roman"/>
          <w:b/>
          <w:lang w:bidi="he-IL"/>
        </w:rPr>
        <w:tab/>
        <w:t xml:space="preserve">No Classes: Jewish Holiday  </w:t>
      </w:r>
    </w:p>
    <w:p w14:paraId="71DB2212" w14:textId="77777777" w:rsidR="0003667C" w:rsidRDefault="0003667C" w:rsidP="00CB0C05">
      <w:pPr>
        <w:tabs>
          <w:tab w:val="left" w:pos="360"/>
        </w:tabs>
        <w:rPr>
          <w:rFonts w:ascii="Palatino" w:hAnsi="Palatino" w:cs="Times New Roman"/>
          <w:b/>
          <w:lang w:bidi="he-IL"/>
        </w:rPr>
      </w:pPr>
    </w:p>
    <w:p w14:paraId="63D07F37" w14:textId="77777777" w:rsidR="004C5861" w:rsidRDefault="004C5861" w:rsidP="00CB0C05">
      <w:pPr>
        <w:tabs>
          <w:tab w:val="left" w:pos="360"/>
        </w:tabs>
        <w:rPr>
          <w:rFonts w:ascii="Palatino" w:hAnsi="Palatino" w:cs="Times New Roman"/>
          <w:b/>
          <w:lang w:bidi="he-IL"/>
        </w:rPr>
      </w:pPr>
    </w:p>
    <w:p w14:paraId="748BB736" w14:textId="77777777" w:rsidR="00A532D9" w:rsidRDefault="00A532D9" w:rsidP="00CB0C05">
      <w:pPr>
        <w:tabs>
          <w:tab w:val="left" w:pos="360"/>
        </w:tabs>
        <w:rPr>
          <w:rFonts w:ascii="Palatino" w:hAnsi="Palatino" w:cs="Times New Roman"/>
          <w:b/>
          <w:lang w:bidi="he-IL"/>
        </w:rPr>
      </w:pPr>
    </w:p>
    <w:p w14:paraId="44469BB6" w14:textId="77777777" w:rsidR="004C5861" w:rsidRDefault="004C5861" w:rsidP="00CB0C05">
      <w:pPr>
        <w:tabs>
          <w:tab w:val="left" w:pos="360"/>
        </w:tabs>
        <w:rPr>
          <w:rFonts w:ascii="Palatino" w:hAnsi="Palatino" w:cs="Times New Roman"/>
          <w:b/>
          <w:lang w:bidi="he-IL"/>
        </w:rPr>
      </w:pPr>
    </w:p>
    <w:p w14:paraId="59FD709E" w14:textId="1A5B8713" w:rsidR="004F49A9" w:rsidRDefault="0003667C" w:rsidP="00CB0C05">
      <w:pPr>
        <w:tabs>
          <w:tab w:val="left" w:pos="360"/>
        </w:tabs>
        <w:rPr>
          <w:rFonts w:ascii="Palatino" w:hAnsi="Palatino" w:cs="Times New Roman"/>
          <w:b/>
          <w:lang w:bidi="he-IL"/>
        </w:rPr>
      </w:pPr>
      <w:r>
        <w:rPr>
          <w:rFonts w:ascii="Palatino" w:hAnsi="Palatino" w:cs="Times New Roman"/>
          <w:b/>
          <w:lang w:bidi="he-IL"/>
        </w:rPr>
        <w:t xml:space="preserve">4/17, 4/24 </w:t>
      </w:r>
      <w:r w:rsidR="00EA6F1E">
        <w:rPr>
          <w:rFonts w:ascii="Palatino" w:hAnsi="Palatino" w:cs="Times New Roman"/>
          <w:b/>
          <w:lang w:bidi="he-IL"/>
        </w:rPr>
        <w:tab/>
      </w:r>
      <w:r>
        <w:rPr>
          <w:rFonts w:ascii="Palatino" w:hAnsi="Palatino" w:cs="Times New Roman"/>
          <w:b/>
          <w:lang w:bidi="he-IL"/>
        </w:rPr>
        <w:t>Consultations on Final Papers</w:t>
      </w:r>
      <w:r w:rsidR="004F49A9" w:rsidRPr="006E23E5">
        <w:rPr>
          <w:rFonts w:ascii="Palatino" w:hAnsi="Palatino" w:cs="Times New Roman"/>
          <w:b/>
          <w:lang w:bidi="he-IL"/>
        </w:rPr>
        <w:t xml:space="preserve">  </w:t>
      </w:r>
    </w:p>
    <w:p w14:paraId="6D041D99" w14:textId="77777777" w:rsidR="00E72EB4" w:rsidRDefault="00E72EB4" w:rsidP="00CB0C05">
      <w:pPr>
        <w:tabs>
          <w:tab w:val="left" w:pos="360"/>
        </w:tabs>
        <w:rPr>
          <w:rFonts w:ascii="Palatino" w:hAnsi="Palatino" w:cs="Times New Roman"/>
          <w:b/>
          <w:lang w:bidi="he-IL"/>
        </w:rPr>
      </w:pPr>
    </w:p>
    <w:p w14:paraId="3945E6B7" w14:textId="77777777" w:rsidR="00711CCA" w:rsidRDefault="00711CCA" w:rsidP="00CB0C05">
      <w:pPr>
        <w:tabs>
          <w:tab w:val="left" w:pos="360"/>
        </w:tabs>
        <w:rPr>
          <w:rFonts w:ascii="Palatino" w:hAnsi="Palatino" w:cs="Times New Roman"/>
          <w:b/>
          <w:lang w:bidi="he-IL"/>
        </w:rPr>
      </w:pPr>
    </w:p>
    <w:p w14:paraId="7DEF9390" w14:textId="2A249D2A" w:rsidR="004F49A9" w:rsidRDefault="004F49A9" w:rsidP="00CB0C05">
      <w:pPr>
        <w:rPr>
          <w:rFonts w:ascii="Palatino" w:hAnsi="Palatino"/>
          <w:b/>
        </w:rPr>
      </w:pPr>
    </w:p>
    <w:p w14:paraId="3D8A22D8" w14:textId="77777777" w:rsidR="00A532D9" w:rsidRDefault="00A532D9" w:rsidP="00CB0C05">
      <w:pPr>
        <w:rPr>
          <w:rFonts w:ascii="Palatino" w:hAnsi="Palatino"/>
          <w:b/>
        </w:rPr>
      </w:pPr>
    </w:p>
    <w:p w14:paraId="77678F4F" w14:textId="77777777" w:rsidR="00A532D9" w:rsidRDefault="00A532D9" w:rsidP="00CB0C05">
      <w:pPr>
        <w:rPr>
          <w:rFonts w:ascii="Palatino" w:hAnsi="Palatino"/>
          <w:b/>
        </w:rPr>
      </w:pPr>
    </w:p>
    <w:p w14:paraId="505E7C82" w14:textId="77777777" w:rsidR="00EA6F1E" w:rsidRDefault="0039595D" w:rsidP="00CB0C05">
      <w:pPr>
        <w:rPr>
          <w:rFonts w:ascii="Palatino" w:hAnsi="Palatino" w:cs="Times New Roman"/>
          <w:b/>
          <w:lang w:bidi="he-IL"/>
        </w:rPr>
      </w:pPr>
      <w:r>
        <w:rPr>
          <w:rFonts w:ascii="Palatino" w:hAnsi="Palatino" w:cs="Times New Roman"/>
          <w:b/>
          <w:lang w:bidi="he-IL"/>
        </w:rPr>
        <w:t>4</w:t>
      </w:r>
      <w:r w:rsidR="004F49A9">
        <w:rPr>
          <w:rFonts w:ascii="Palatino" w:hAnsi="Palatino" w:cs="Times New Roman"/>
          <w:b/>
          <w:lang w:bidi="he-IL"/>
        </w:rPr>
        <w:t>/</w:t>
      </w:r>
      <w:r>
        <w:rPr>
          <w:rFonts w:ascii="Palatino" w:hAnsi="Palatino" w:cs="Times New Roman"/>
          <w:b/>
          <w:lang w:bidi="he-IL"/>
        </w:rPr>
        <w:t>28</w:t>
      </w:r>
      <w:r w:rsidR="007F412C" w:rsidRPr="006E23E5">
        <w:rPr>
          <w:rFonts w:ascii="Palatino" w:hAnsi="Palatino" w:cs="Times New Roman"/>
          <w:b/>
          <w:lang w:bidi="he-IL"/>
        </w:rPr>
        <w:tab/>
      </w:r>
      <w:r w:rsidR="00EA6F1E" w:rsidRPr="00EA6F1E">
        <w:rPr>
          <w:rFonts w:ascii="Palatino" w:hAnsi="Palatino" w:cs="Times New Roman"/>
          <w:b/>
          <w:lang w:bidi="he-IL"/>
        </w:rPr>
        <w:t xml:space="preserve">10. </w:t>
      </w:r>
      <w:r w:rsidR="00C1760B" w:rsidRPr="00EA6F1E">
        <w:rPr>
          <w:rFonts w:ascii="Palatino" w:hAnsi="Palatino" w:cs="Times New Roman"/>
          <w:b/>
          <w:lang w:bidi="he-IL"/>
        </w:rPr>
        <w:t>The Court Jews of the Holy Roman Empire</w:t>
      </w:r>
      <w:r w:rsidR="00EA6F1E" w:rsidRPr="00EA6F1E">
        <w:rPr>
          <w:rFonts w:ascii="Palatino" w:hAnsi="Palatino" w:cs="Times New Roman"/>
          <w:b/>
          <w:lang w:bidi="he-IL"/>
        </w:rPr>
        <w:t>: Center of the Jewish</w:t>
      </w:r>
    </w:p>
    <w:p w14:paraId="683616C0" w14:textId="2538578B" w:rsidR="00EC7491" w:rsidRPr="00EA6F1E" w:rsidRDefault="00EA6F1E" w:rsidP="00EA6F1E">
      <w:pPr>
        <w:ind w:left="720" w:firstLine="720"/>
        <w:rPr>
          <w:rFonts w:ascii="Palatino" w:hAnsi="Palatino" w:cs="Times New Roman"/>
          <w:b/>
          <w:lang w:bidi="he-IL"/>
        </w:rPr>
      </w:pPr>
      <w:r w:rsidRPr="00EA6F1E">
        <w:rPr>
          <w:rFonts w:ascii="Palatino" w:hAnsi="Palatino" w:cs="Times New Roman"/>
          <w:b/>
          <w:lang w:bidi="he-IL"/>
        </w:rPr>
        <w:t>Global Economy</w:t>
      </w:r>
    </w:p>
    <w:p w14:paraId="799A9FCC" w14:textId="77777777" w:rsidR="00EA6F1E" w:rsidRPr="006E23E5" w:rsidRDefault="00EA6F1E" w:rsidP="00EA6F1E">
      <w:pPr>
        <w:ind w:firstLine="720"/>
        <w:rPr>
          <w:rFonts w:ascii="Palatino" w:hAnsi="Palatino" w:cs="Times New Roman"/>
          <w:u w:val="single"/>
          <w:lang w:bidi="he-IL"/>
        </w:rPr>
      </w:pPr>
      <w:r w:rsidRPr="006E23E5">
        <w:rPr>
          <w:rFonts w:ascii="Palatino" w:hAnsi="Palatino" w:cs="Times New Roman"/>
          <w:u w:val="single"/>
          <w:lang w:bidi="he-IL"/>
        </w:rPr>
        <w:t>Reading:</w:t>
      </w:r>
    </w:p>
    <w:p w14:paraId="147FFCF7" w14:textId="77777777" w:rsidR="00EA6F1E" w:rsidRDefault="00EA6F1E" w:rsidP="00EA6F1E">
      <w:pPr>
        <w:pStyle w:val="ListParagraph"/>
        <w:numPr>
          <w:ilvl w:val="0"/>
          <w:numId w:val="28"/>
        </w:numPr>
        <w:ind w:left="0" w:firstLine="0"/>
        <w:rPr>
          <w:rFonts w:ascii="Palatino" w:hAnsi="Palatino"/>
        </w:rPr>
      </w:pPr>
      <w:r w:rsidRPr="00EA6F1E">
        <w:rPr>
          <w:rFonts w:ascii="Palatino" w:hAnsi="Palatino"/>
        </w:rPr>
        <w:t xml:space="preserve">Jonathan Israel, </w:t>
      </w:r>
      <w:r w:rsidRPr="00EA6F1E">
        <w:rPr>
          <w:rFonts w:ascii="Palatino" w:hAnsi="Palatino"/>
          <w:i/>
          <w:iCs/>
        </w:rPr>
        <w:t>European Jewry in the Age of Mercantilism</w:t>
      </w:r>
      <w:r w:rsidRPr="00EA6F1E">
        <w:rPr>
          <w:rFonts w:ascii="Palatino" w:hAnsi="Palatino"/>
        </w:rPr>
        <w:t>, London 1998, pp.</w:t>
      </w:r>
    </w:p>
    <w:p w14:paraId="595BEF7E" w14:textId="75C04678" w:rsidR="00EA6F1E" w:rsidRPr="00EA6F1E" w:rsidRDefault="00EA6F1E" w:rsidP="00EA6F1E">
      <w:pPr>
        <w:pStyle w:val="ListParagraph"/>
        <w:ind w:left="0" w:firstLine="720"/>
        <w:rPr>
          <w:rFonts w:ascii="Palatino" w:hAnsi="Palatino"/>
        </w:rPr>
      </w:pPr>
      <w:r w:rsidRPr="00EA6F1E">
        <w:rPr>
          <w:rFonts w:ascii="Palatino" w:hAnsi="Palatino"/>
        </w:rPr>
        <w:t>101-118</w:t>
      </w:r>
    </w:p>
    <w:p w14:paraId="5089FA59" w14:textId="575003E2" w:rsidR="00EA6F1E" w:rsidRPr="00EA6F1E" w:rsidRDefault="00EA6F1E" w:rsidP="00EA6F1E">
      <w:pPr>
        <w:pStyle w:val="ListParagraph"/>
        <w:numPr>
          <w:ilvl w:val="0"/>
          <w:numId w:val="28"/>
        </w:numPr>
        <w:ind w:left="0" w:firstLine="0"/>
        <w:rPr>
          <w:rFonts w:ascii="Palatino" w:hAnsi="Palatino" w:cs="Times New Roman"/>
          <w:lang w:bidi="he-IL"/>
        </w:rPr>
      </w:pPr>
      <w:r w:rsidRPr="00EA6F1E">
        <w:rPr>
          <w:rFonts w:ascii="Palatino" w:hAnsi="Palatino"/>
        </w:rPr>
        <w:t xml:space="preserve">Selma Stern, </w:t>
      </w:r>
      <w:r w:rsidRPr="00EA6F1E">
        <w:rPr>
          <w:rFonts w:ascii="Palatino" w:hAnsi="Palatino"/>
          <w:i/>
          <w:iCs/>
        </w:rPr>
        <w:t>The Court Jew</w:t>
      </w:r>
      <w:r w:rsidRPr="00EA6F1E">
        <w:rPr>
          <w:rFonts w:ascii="Palatino" w:hAnsi="Palatino"/>
        </w:rPr>
        <w:t>, Philadelphia 1950, pp. 15-60</w:t>
      </w:r>
    </w:p>
    <w:p w14:paraId="6BAA2927" w14:textId="77777777" w:rsidR="0039595D" w:rsidRDefault="0039595D" w:rsidP="00CB0C05">
      <w:pPr>
        <w:rPr>
          <w:rFonts w:ascii="Palatino" w:hAnsi="Palatino" w:cs="Times New Roman"/>
          <w:b/>
          <w:lang w:bidi="he-IL"/>
        </w:rPr>
      </w:pPr>
    </w:p>
    <w:p w14:paraId="21E14E83" w14:textId="77777777" w:rsidR="004C5861" w:rsidRDefault="004C5861" w:rsidP="00CB0C05">
      <w:pPr>
        <w:rPr>
          <w:rFonts w:ascii="Palatino" w:hAnsi="Palatino" w:cs="Times New Roman"/>
          <w:b/>
          <w:lang w:bidi="he-IL"/>
        </w:rPr>
      </w:pPr>
    </w:p>
    <w:p w14:paraId="33B1E0C6" w14:textId="77777777" w:rsidR="00EA6F1E" w:rsidRDefault="00EA6F1E" w:rsidP="00CB0C05">
      <w:pPr>
        <w:rPr>
          <w:rFonts w:ascii="Palatino" w:hAnsi="Palatino" w:cs="Times New Roman"/>
          <w:b/>
          <w:lang w:bidi="he-IL"/>
        </w:rPr>
      </w:pPr>
    </w:p>
    <w:p w14:paraId="67E5D99A" w14:textId="1B6A0962" w:rsidR="00EA6F1E" w:rsidRPr="00EA6F1E" w:rsidRDefault="00EA6F1E" w:rsidP="00CB0C05">
      <w:pPr>
        <w:rPr>
          <w:rFonts w:ascii="Palatino" w:hAnsi="Palatino" w:cs="Times New Roman"/>
          <w:b/>
          <w:lang w:bidi="he-IL"/>
        </w:rPr>
      </w:pPr>
      <w:r>
        <w:rPr>
          <w:rFonts w:ascii="Palatino" w:hAnsi="Palatino" w:cs="Times New Roman"/>
          <w:b/>
          <w:lang w:bidi="he-IL"/>
        </w:rPr>
        <w:t>5/5</w:t>
      </w:r>
      <w:r>
        <w:rPr>
          <w:rFonts w:ascii="Palatino" w:hAnsi="Palatino" w:cs="Times New Roman"/>
          <w:b/>
          <w:lang w:bidi="he-IL"/>
        </w:rPr>
        <w:tab/>
      </w:r>
      <w:r w:rsidR="00EC7491" w:rsidRPr="006E23E5">
        <w:rPr>
          <w:rFonts w:ascii="Palatino" w:hAnsi="Palatino" w:cs="Times New Roman"/>
          <w:b/>
          <w:lang w:bidi="he-IL"/>
        </w:rPr>
        <w:t>1</w:t>
      </w:r>
      <w:r w:rsidR="0039595D">
        <w:rPr>
          <w:rFonts w:ascii="Palatino" w:hAnsi="Palatino" w:cs="Times New Roman"/>
          <w:b/>
          <w:lang w:bidi="he-IL"/>
        </w:rPr>
        <w:t>1</w:t>
      </w:r>
      <w:r w:rsidR="00EC7491" w:rsidRPr="006E23E5">
        <w:rPr>
          <w:rFonts w:ascii="Palatino" w:hAnsi="Palatino" w:cs="Times New Roman"/>
          <w:b/>
          <w:lang w:bidi="he-IL"/>
        </w:rPr>
        <w:t xml:space="preserve">. </w:t>
      </w:r>
      <w:r w:rsidR="00C1760B" w:rsidRPr="006E23E5">
        <w:rPr>
          <w:rFonts w:ascii="Palatino" w:hAnsi="Palatino" w:cs="Times New Roman"/>
          <w:b/>
          <w:lang w:bidi="he-IL"/>
        </w:rPr>
        <w:t>Issues of Reform</w:t>
      </w:r>
      <w:r>
        <w:rPr>
          <w:rFonts w:ascii="Palatino" w:hAnsi="Palatino" w:cs="Times New Roman"/>
          <w:lang w:bidi="he-IL"/>
        </w:rPr>
        <w:t xml:space="preserve">: </w:t>
      </w:r>
      <w:r w:rsidR="00CE6A94" w:rsidRPr="00EA6F1E">
        <w:rPr>
          <w:rFonts w:ascii="Palatino" w:hAnsi="Palatino" w:cs="Times New Roman"/>
          <w:b/>
          <w:lang w:bidi="he-IL"/>
        </w:rPr>
        <w:t>Debates</w:t>
      </w:r>
      <w:r w:rsidR="0069617E" w:rsidRPr="00EA6F1E">
        <w:rPr>
          <w:rFonts w:ascii="Palatino" w:hAnsi="Palatino" w:cs="Times New Roman"/>
          <w:b/>
          <w:lang w:bidi="he-IL"/>
        </w:rPr>
        <w:t xml:space="preserve"> on the ‘Jewish Question’</w:t>
      </w:r>
      <w:r w:rsidR="00CE6A94" w:rsidRPr="00EA6F1E">
        <w:rPr>
          <w:rFonts w:ascii="Palatino" w:hAnsi="Palatino" w:cs="Times New Roman"/>
          <w:b/>
          <w:lang w:bidi="he-IL"/>
        </w:rPr>
        <w:t xml:space="preserve">: </w:t>
      </w:r>
      <w:r w:rsidR="0069617E" w:rsidRPr="00EA6F1E">
        <w:rPr>
          <w:rFonts w:ascii="Palatino" w:hAnsi="Palatino" w:cs="Times New Roman"/>
          <w:b/>
          <w:lang w:bidi="he-IL"/>
        </w:rPr>
        <w:t xml:space="preserve">London, </w:t>
      </w:r>
    </w:p>
    <w:p w14:paraId="60F29509" w14:textId="0879AD4D" w:rsidR="0064738D" w:rsidRPr="00EA6F1E" w:rsidRDefault="00EA6F1E" w:rsidP="00EA6F1E">
      <w:pPr>
        <w:ind w:left="720" w:firstLine="720"/>
        <w:rPr>
          <w:rFonts w:ascii="Palatino" w:hAnsi="Palatino" w:cs="Times New Roman"/>
          <w:b/>
          <w:lang w:bidi="he-IL"/>
        </w:rPr>
      </w:pPr>
      <w:r w:rsidRPr="00EA6F1E">
        <w:rPr>
          <w:rFonts w:ascii="Palatino" w:hAnsi="Palatino" w:cs="Times New Roman"/>
          <w:b/>
          <w:lang w:bidi="he-IL"/>
        </w:rPr>
        <w:t>P</w:t>
      </w:r>
      <w:r w:rsidR="0069617E" w:rsidRPr="00EA6F1E">
        <w:rPr>
          <w:rFonts w:ascii="Palatino" w:hAnsi="Palatino" w:cs="Times New Roman"/>
          <w:b/>
          <w:lang w:bidi="he-IL"/>
        </w:rPr>
        <w:t xml:space="preserve">aris, </w:t>
      </w:r>
      <w:r w:rsidR="00CE6A94" w:rsidRPr="00EA6F1E">
        <w:rPr>
          <w:rFonts w:ascii="Palatino" w:hAnsi="Palatino" w:cs="Times New Roman"/>
          <w:b/>
          <w:lang w:bidi="he-IL"/>
        </w:rPr>
        <w:t>and Warsaw, 17</w:t>
      </w:r>
      <w:r w:rsidR="0069617E" w:rsidRPr="00EA6F1E">
        <w:rPr>
          <w:rFonts w:ascii="Palatino" w:hAnsi="Palatino" w:cs="Times New Roman"/>
          <w:b/>
          <w:lang w:bidi="he-IL"/>
        </w:rPr>
        <w:t>53</w:t>
      </w:r>
      <w:r w:rsidR="00CE6A94" w:rsidRPr="00EA6F1E">
        <w:rPr>
          <w:rFonts w:ascii="Palatino" w:hAnsi="Palatino" w:cs="Times New Roman"/>
          <w:b/>
          <w:lang w:bidi="he-IL"/>
        </w:rPr>
        <w:t>-1792</w:t>
      </w:r>
    </w:p>
    <w:p w14:paraId="507549F3" w14:textId="77777777" w:rsidR="00EA6F1E" w:rsidRPr="006E23E5" w:rsidRDefault="00EA6F1E" w:rsidP="00EA6F1E">
      <w:pPr>
        <w:ind w:firstLine="720"/>
        <w:rPr>
          <w:rFonts w:ascii="Palatino" w:hAnsi="Palatino" w:cs="Times New Roman"/>
          <w:u w:val="single"/>
          <w:lang w:bidi="he-IL"/>
        </w:rPr>
      </w:pPr>
      <w:r w:rsidRPr="006E23E5">
        <w:rPr>
          <w:rFonts w:ascii="Palatino" w:hAnsi="Palatino" w:cs="Times New Roman"/>
          <w:u w:val="single"/>
          <w:lang w:bidi="he-IL"/>
        </w:rPr>
        <w:t>Reading:</w:t>
      </w:r>
    </w:p>
    <w:p w14:paraId="38214DDD" w14:textId="77777777" w:rsidR="001076AA" w:rsidRPr="001076AA" w:rsidRDefault="00EA6F1E" w:rsidP="001076AA">
      <w:pPr>
        <w:pStyle w:val="ListParagraph"/>
        <w:numPr>
          <w:ilvl w:val="0"/>
          <w:numId w:val="28"/>
        </w:numPr>
        <w:ind w:left="0" w:firstLine="0"/>
        <w:rPr>
          <w:rFonts w:ascii="Palatino" w:hAnsi="Palatino"/>
        </w:rPr>
      </w:pPr>
      <w:r w:rsidRPr="00B0610B">
        <w:rPr>
          <w:rFonts w:ascii="Palatino" w:hAnsi="Palatino" w:cs="Times New Roman"/>
          <w:lang w:bidi="he-IL"/>
        </w:rPr>
        <w:t>Gershon D. Hundert,</w:t>
      </w:r>
      <w:r w:rsidR="001076AA" w:rsidRPr="001076AA">
        <w:rPr>
          <w:rFonts w:ascii="Palatino" w:hAnsi="Palatino"/>
          <w:i/>
          <w:iCs/>
        </w:rPr>
        <w:t xml:space="preserve"> Jews in Poland-Lithuania in the Eighteenth Century: A</w:t>
      </w:r>
    </w:p>
    <w:p w14:paraId="0588FB65" w14:textId="66658362" w:rsidR="00EA6F1E" w:rsidRPr="001076AA" w:rsidRDefault="001076AA" w:rsidP="001076AA">
      <w:pPr>
        <w:pStyle w:val="ListParagraph"/>
        <w:ind w:left="0" w:firstLine="720"/>
        <w:rPr>
          <w:rFonts w:ascii="Palatino" w:hAnsi="Palatino"/>
        </w:rPr>
      </w:pPr>
      <w:r w:rsidRPr="001076AA">
        <w:rPr>
          <w:rFonts w:ascii="Palatino" w:hAnsi="Palatino"/>
          <w:i/>
          <w:iCs/>
        </w:rPr>
        <w:t>Genealogy of Modernity</w:t>
      </w:r>
      <w:r w:rsidRPr="001076AA">
        <w:rPr>
          <w:rFonts w:ascii="Palatino" w:hAnsi="Palatino"/>
        </w:rPr>
        <w:t>, Berkeley 2004, pp. 211-231</w:t>
      </w:r>
    </w:p>
    <w:p w14:paraId="332D759B" w14:textId="77777777" w:rsidR="001076AA" w:rsidRPr="001076AA" w:rsidRDefault="001076AA" w:rsidP="001076AA">
      <w:pPr>
        <w:pStyle w:val="ListParagraph"/>
        <w:numPr>
          <w:ilvl w:val="0"/>
          <w:numId w:val="28"/>
        </w:numPr>
        <w:ind w:left="0" w:firstLine="0"/>
        <w:rPr>
          <w:rFonts w:ascii="Palatino" w:hAnsi="Palatino" w:cs="Times New Roman"/>
          <w:lang w:bidi="he-IL"/>
        </w:rPr>
      </w:pPr>
      <w:r>
        <w:rPr>
          <w:rFonts w:ascii="Palatino" w:hAnsi="Palatino"/>
        </w:rPr>
        <w:t>A</w:t>
      </w:r>
      <w:r w:rsidRPr="001076AA">
        <w:rPr>
          <w:rFonts w:ascii="Palatino" w:hAnsi="Palatino"/>
        </w:rPr>
        <w:t xml:space="preserve">rthur Hertzberg, </w:t>
      </w:r>
      <w:r w:rsidRPr="001076AA">
        <w:rPr>
          <w:rFonts w:ascii="Palatino" w:hAnsi="Palatino"/>
          <w:i/>
        </w:rPr>
        <w:t>The French Enlightenment and the Jews</w:t>
      </w:r>
      <w:r w:rsidRPr="001076AA">
        <w:rPr>
          <w:rFonts w:ascii="Palatino" w:hAnsi="Palatino"/>
        </w:rPr>
        <w:t xml:space="preserve">, New York 1968, </w:t>
      </w:r>
    </w:p>
    <w:p w14:paraId="3C33FBC8" w14:textId="57F32A1C" w:rsidR="001076AA" w:rsidRPr="001076AA" w:rsidRDefault="001076AA" w:rsidP="001076AA">
      <w:pPr>
        <w:pStyle w:val="ListParagraph"/>
        <w:ind w:left="0"/>
        <w:rPr>
          <w:rFonts w:ascii="Palatino" w:hAnsi="Palatino" w:cs="Times New Roman"/>
          <w:lang w:bidi="he-IL"/>
        </w:rPr>
      </w:pPr>
      <w:r>
        <w:rPr>
          <w:rFonts w:ascii="Palatino" w:hAnsi="Palatino"/>
        </w:rPr>
        <w:tab/>
      </w:r>
      <w:r w:rsidRPr="001076AA">
        <w:rPr>
          <w:rFonts w:ascii="Palatino" w:hAnsi="Palatino"/>
        </w:rPr>
        <w:t xml:space="preserve">pp. </w:t>
      </w:r>
    </w:p>
    <w:p w14:paraId="53CA8010" w14:textId="77777777" w:rsidR="00EA6F1E" w:rsidRPr="00B0610B" w:rsidRDefault="00EA6F1E" w:rsidP="00EA6F1E">
      <w:pPr>
        <w:pStyle w:val="ListParagraph"/>
        <w:rPr>
          <w:rFonts w:ascii="Palatino" w:hAnsi="Palatino" w:cs="Times New Roman"/>
          <w:lang w:bidi="he-IL"/>
        </w:rPr>
      </w:pPr>
    </w:p>
    <w:p w14:paraId="7626CF13" w14:textId="77777777" w:rsidR="00B30A32" w:rsidRDefault="00B30A32" w:rsidP="00CB0C05">
      <w:pPr>
        <w:tabs>
          <w:tab w:val="left" w:pos="360"/>
        </w:tabs>
        <w:rPr>
          <w:rFonts w:ascii="Palatino" w:hAnsi="Palatino"/>
          <w:b/>
        </w:rPr>
      </w:pPr>
    </w:p>
    <w:p w14:paraId="49E2F36A" w14:textId="63765D7D" w:rsidR="0064738D" w:rsidRPr="006E23E5" w:rsidRDefault="00EA6F1E" w:rsidP="00CB0C05">
      <w:pPr>
        <w:tabs>
          <w:tab w:val="left" w:pos="360"/>
        </w:tabs>
        <w:rPr>
          <w:rFonts w:ascii="Palatino" w:hAnsi="Palatino" w:cs="Times New Roman"/>
          <w:b/>
          <w:i/>
          <w:lang w:bidi="he-IL"/>
        </w:rPr>
      </w:pPr>
      <w:r>
        <w:rPr>
          <w:rFonts w:ascii="Palatino" w:hAnsi="Palatino"/>
          <w:b/>
        </w:rPr>
        <w:t>5</w:t>
      </w:r>
      <w:r w:rsidR="00B30A32" w:rsidRPr="006E23E5">
        <w:rPr>
          <w:rFonts w:ascii="Palatino" w:hAnsi="Palatino"/>
          <w:b/>
        </w:rPr>
        <w:t>/20</w:t>
      </w:r>
      <w:r w:rsidR="00B30A32" w:rsidRPr="006E23E5">
        <w:rPr>
          <w:rFonts w:ascii="Palatino" w:hAnsi="Palatino"/>
          <w:b/>
        </w:rPr>
        <w:tab/>
        <w:t>Research Paper Due: 5:00pm</w:t>
      </w:r>
      <w:r w:rsidR="00B30A32" w:rsidRPr="006E23E5">
        <w:rPr>
          <w:rFonts w:ascii="Palatino" w:hAnsi="Palatino"/>
          <w:b/>
        </w:rPr>
        <w:tab/>
      </w:r>
    </w:p>
    <w:sectPr w:rsidR="0064738D" w:rsidRPr="006E23E5" w:rsidSect="0064738D">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D4C03" w14:textId="77777777" w:rsidR="00E90860" w:rsidRDefault="00E90860">
      <w:r>
        <w:separator/>
      </w:r>
    </w:p>
  </w:endnote>
  <w:endnote w:type="continuationSeparator" w:id="0">
    <w:p w14:paraId="3BA9CE89" w14:textId="77777777" w:rsidR="00E90860" w:rsidRDefault="00E9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iriam">
    <w:charset w:val="B1"/>
    <w:family w:val="auto"/>
    <w:pitch w:val="variable"/>
    <w:sig w:usb0="00001801" w:usb1="00000000" w:usb2="00000000" w:usb3="00000000" w:csb0="0000002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0A1C" w14:textId="77777777" w:rsidR="00E90860" w:rsidRDefault="00E90860" w:rsidP="00340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FB9B4" w14:textId="77777777" w:rsidR="00E90860" w:rsidRDefault="00E90860" w:rsidP="00E004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EB2C" w14:textId="77777777" w:rsidR="00E90860" w:rsidRDefault="00E90860" w:rsidP="00340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C62">
      <w:rPr>
        <w:rStyle w:val="PageNumber"/>
        <w:noProof/>
      </w:rPr>
      <w:t>1</w:t>
    </w:r>
    <w:r>
      <w:rPr>
        <w:rStyle w:val="PageNumber"/>
      </w:rPr>
      <w:fldChar w:fldCharType="end"/>
    </w:r>
  </w:p>
  <w:p w14:paraId="5937D94A" w14:textId="77777777" w:rsidR="00E90860" w:rsidRDefault="00E90860" w:rsidP="00E004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11422" w14:textId="77777777" w:rsidR="00E90860" w:rsidRDefault="00E90860">
      <w:r>
        <w:separator/>
      </w:r>
    </w:p>
  </w:footnote>
  <w:footnote w:type="continuationSeparator" w:id="0">
    <w:p w14:paraId="1FBC8A43" w14:textId="77777777" w:rsidR="00E90860" w:rsidRDefault="00E908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943"/>
    <w:multiLevelType w:val="hybridMultilevel"/>
    <w:tmpl w:val="661233F0"/>
    <w:lvl w:ilvl="0" w:tplc="80EA01F4">
      <w:start w:val="4"/>
      <w:numFmt w:val="bullet"/>
      <w:lvlText w:val="-"/>
      <w:lvlJc w:val="left"/>
      <w:pPr>
        <w:ind w:left="2340" w:hanging="90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0F56DD"/>
    <w:multiLevelType w:val="hybridMultilevel"/>
    <w:tmpl w:val="FA8C9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3039"/>
    <w:multiLevelType w:val="hybridMultilevel"/>
    <w:tmpl w:val="0040E8C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2A49D8"/>
    <w:multiLevelType w:val="hybridMultilevel"/>
    <w:tmpl w:val="04CC5F46"/>
    <w:lvl w:ilvl="0" w:tplc="2990F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16D5A"/>
    <w:multiLevelType w:val="hybridMultilevel"/>
    <w:tmpl w:val="6ED0815C"/>
    <w:lvl w:ilvl="0" w:tplc="A53C8A98">
      <w:start w:val="2"/>
      <w:numFmt w:val="bullet"/>
      <w:lvlText w:val="-"/>
      <w:lvlJc w:val="left"/>
      <w:pPr>
        <w:ind w:left="4680" w:hanging="360"/>
      </w:pPr>
      <w:rPr>
        <w:rFonts w:ascii="Palatino" w:eastAsiaTheme="minorEastAsia" w:hAnsi="Palatino"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1ACC40D3"/>
    <w:multiLevelType w:val="hybridMultilevel"/>
    <w:tmpl w:val="79E23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43A54"/>
    <w:multiLevelType w:val="hybridMultilevel"/>
    <w:tmpl w:val="A47CCA2C"/>
    <w:lvl w:ilvl="0" w:tplc="6CDA4496">
      <w:start w:val="42"/>
      <w:numFmt w:val="bullet"/>
      <w:lvlText w:val="-"/>
      <w:lvlJc w:val="left"/>
      <w:pPr>
        <w:ind w:left="2160" w:hanging="360"/>
      </w:pPr>
      <w:rPr>
        <w:rFonts w:ascii="Palatino" w:eastAsiaTheme="minorHAnsi" w:hAnsi="Palatino"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B467BA"/>
    <w:multiLevelType w:val="hybridMultilevel"/>
    <w:tmpl w:val="4D88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96C06"/>
    <w:multiLevelType w:val="hybridMultilevel"/>
    <w:tmpl w:val="E2A0C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37D3F"/>
    <w:multiLevelType w:val="hybridMultilevel"/>
    <w:tmpl w:val="1DCA33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121AB5"/>
    <w:multiLevelType w:val="hybridMultilevel"/>
    <w:tmpl w:val="DB701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6152B"/>
    <w:multiLevelType w:val="hybridMultilevel"/>
    <w:tmpl w:val="802EE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25396"/>
    <w:multiLevelType w:val="hybridMultilevel"/>
    <w:tmpl w:val="5642875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801CFA"/>
    <w:multiLevelType w:val="hybridMultilevel"/>
    <w:tmpl w:val="05665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95D56"/>
    <w:multiLevelType w:val="hybridMultilevel"/>
    <w:tmpl w:val="28EAED60"/>
    <w:lvl w:ilvl="0" w:tplc="5F440BB2">
      <w:start w:val="8"/>
      <w:numFmt w:val="bullet"/>
      <w:lvlText w:val="-"/>
      <w:lvlJc w:val="left"/>
      <w:pPr>
        <w:ind w:left="1800" w:hanging="360"/>
      </w:pPr>
      <w:rPr>
        <w:rFonts w:ascii="Palatino" w:eastAsiaTheme="minorEastAsia" w:hAnsi="Palatino"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9124CD"/>
    <w:multiLevelType w:val="hybridMultilevel"/>
    <w:tmpl w:val="4F4C9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91E2C"/>
    <w:multiLevelType w:val="hybridMultilevel"/>
    <w:tmpl w:val="F32C6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56EBA"/>
    <w:multiLevelType w:val="hybridMultilevel"/>
    <w:tmpl w:val="B9E88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74170"/>
    <w:multiLevelType w:val="hybridMultilevel"/>
    <w:tmpl w:val="FF061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55904"/>
    <w:multiLevelType w:val="hybridMultilevel"/>
    <w:tmpl w:val="EDA44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903BE"/>
    <w:multiLevelType w:val="hybridMultilevel"/>
    <w:tmpl w:val="422C2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3604F9"/>
    <w:multiLevelType w:val="hybridMultilevel"/>
    <w:tmpl w:val="18085D5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B904CA9"/>
    <w:multiLevelType w:val="hybridMultilevel"/>
    <w:tmpl w:val="6734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8549FC"/>
    <w:multiLevelType w:val="hybridMultilevel"/>
    <w:tmpl w:val="953EFC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2C5E04"/>
    <w:multiLevelType w:val="hybridMultilevel"/>
    <w:tmpl w:val="44AC0636"/>
    <w:lvl w:ilvl="0" w:tplc="91BC7D7A">
      <w:start w:val="4"/>
      <w:numFmt w:val="bullet"/>
      <w:lvlText w:val="-"/>
      <w:lvlJc w:val="left"/>
      <w:pPr>
        <w:ind w:left="1800" w:hanging="360"/>
      </w:pPr>
      <w:rPr>
        <w:rFonts w:ascii="Palatino" w:eastAsiaTheme="minorEastAsia" w:hAnsi="Palatino"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32D5160"/>
    <w:multiLevelType w:val="hybridMultilevel"/>
    <w:tmpl w:val="2488F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0143C"/>
    <w:multiLevelType w:val="hybridMultilevel"/>
    <w:tmpl w:val="E0025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E582A"/>
    <w:multiLevelType w:val="hybridMultilevel"/>
    <w:tmpl w:val="B884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9"/>
  </w:num>
  <w:num w:numId="5">
    <w:abstractNumId w:val="7"/>
  </w:num>
  <w:num w:numId="6">
    <w:abstractNumId w:val="11"/>
  </w:num>
  <w:num w:numId="7">
    <w:abstractNumId w:val="20"/>
  </w:num>
  <w:num w:numId="8">
    <w:abstractNumId w:val="22"/>
  </w:num>
  <w:num w:numId="9">
    <w:abstractNumId w:val="16"/>
  </w:num>
  <w:num w:numId="10">
    <w:abstractNumId w:val="18"/>
  </w:num>
  <w:num w:numId="11">
    <w:abstractNumId w:val="12"/>
  </w:num>
  <w:num w:numId="12">
    <w:abstractNumId w:val="9"/>
  </w:num>
  <w:num w:numId="13">
    <w:abstractNumId w:val="15"/>
  </w:num>
  <w:num w:numId="14">
    <w:abstractNumId w:val="10"/>
  </w:num>
  <w:num w:numId="15">
    <w:abstractNumId w:val="21"/>
  </w:num>
  <w:num w:numId="16">
    <w:abstractNumId w:val="13"/>
  </w:num>
  <w:num w:numId="17">
    <w:abstractNumId w:val="25"/>
  </w:num>
  <w:num w:numId="18">
    <w:abstractNumId w:val="26"/>
  </w:num>
  <w:num w:numId="19">
    <w:abstractNumId w:val="1"/>
  </w:num>
  <w:num w:numId="20">
    <w:abstractNumId w:val="27"/>
  </w:num>
  <w:num w:numId="21">
    <w:abstractNumId w:val="23"/>
  </w:num>
  <w:num w:numId="22">
    <w:abstractNumId w:val="6"/>
  </w:num>
  <w:num w:numId="23">
    <w:abstractNumId w:val="2"/>
  </w:num>
  <w:num w:numId="24">
    <w:abstractNumId w:val="3"/>
  </w:num>
  <w:num w:numId="25">
    <w:abstractNumId w:val="0"/>
  </w:num>
  <w:num w:numId="26">
    <w:abstractNumId w:val="14"/>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8D"/>
    <w:rsid w:val="00012C40"/>
    <w:rsid w:val="0003667C"/>
    <w:rsid w:val="0004413D"/>
    <w:rsid w:val="00065F77"/>
    <w:rsid w:val="00067BC7"/>
    <w:rsid w:val="000902AB"/>
    <w:rsid w:val="000A0B32"/>
    <w:rsid w:val="000B6793"/>
    <w:rsid w:val="000F5AC3"/>
    <w:rsid w:val="001076AA"/>
    <w:rsid w:val="001404A0"/>
    <w:rsid w:val="00194353"/>
    <w:rsid w:val="001A3F34"/>
    <w:rsid w:val="001A7FE9"/>
    <w:rsid w:val="001B1C5E"/>
    <w:rsid w:val="001B2D8A"/>
    <w:rsid w:val="002224A9"/>
    <w:rsid w:val="00225926"/>
    <w:rsid w:val="002D46F9"/>
    <w:rsid w:val="00312F0B"/>
    <w:rsid w:val="00340ACF"/>
    <w:rsid w:val="00340BA3"/>
    <w:rsid w:val="003517B2"/>
    <w:rsid w:val="0039595D"/>
    <w:rsid w:val="003B199D"/>
    <w:rsid w:val="003B4DEB"/>
    <w:rsid w:val="003C0449"/>
    <w:rsid w:val="003D6B63"/>
    <w:rsid w:val="004163A2"/>
    <w:rsid w:val="00422DC6"/>
    <w:rsid w:val="00424CC5"/>
    <w:rsid w:val="00427872"/>
    <w:rsid w:val="00437A32"/>
    <w:rsid w:val="00453353"/>
    <w:rsid w:val="0047545C"/>
    <w:rsid w:val="004933CB"/>
    <w:rsid w:val="004A66FC"/>
    <w:rsid w:val="004A7F62"/>
    <w:rsid w:val="004C5861"/>
    <w:rsid w:val="004F49A9"/>
    <w:rsid w:val="005263A3"/>
    <w:rsid w:val="005528AB"/>
    <w:rsid w:val="00553E12"/>
    <w:rsid w:val="005C0E56"/>
    <w:rsid w:val="005F266D"/>
    <w:rsid w:val="00605FD7"/>
    <w:rsid w:val="0061796F"/>
    <w:rsid w:val="00624C5A"/>
    <w:rsid w:val="00625E9B"/>
    <w:rsid w:val="006268A8"/>
    <w:rsid w:val="00640E9F"/>
    <w:rsid w:val="0064738D"/>
    <w:rsid w:val="0066166F"/>
    <w:rsid w:val="0069617E"/>
    <w:rsid w:val="00697B31"/>
    <w:rsid w:val="006C794B"/>
    <w:rsid w:val="006D1020"/>
    <w:rsid w:val="006D5110"/>
    <w:rsid w:val="006D5EA5"/>
    <w:rsid w:val="006E23E5"/>
    <w:rsid w:val="006E4679"/>
    <w:rsid w:val="00711CCA"/>
    <w:rsid w:val="00721EB4"/>
    <w:rsid w:val="007632D5"/>
    <w:rsid w:val="00767274"/>
    <w:rsid w:val="00785719"/>
    <w:rsid w:val="00794812"/>
    <w:rsid w:val="007A3B44"/>
    <w:rsid w:val="007B51AF"/>
    <w:rsid w:val="007C2A59"/>
    <w:rsid w:val="007D0415"/>
    <w:rsid w:val="007D1103"/>
    <w:rsid w:val="007E1F1F"/>
    <w:rsid w:val="007E63FA"/>
    <w:rsid w:val="007F412C"/>
    <w:rsid w:val="00822F13"/>
    <w:rsid w:val="00823CBD"/>
    <w:rsid w:val="008348E1"/>
    <w:rsid w:val="008417B3"/>
    <w:rsid w:val="008429F1"/>
    <w:rsid w:val="00872DF7"/>
    <w:rsid w:val="00892A80"/>
    <w:rsid w:val="008B0816"/>
    <w:rsid w:val="008B4F43"/>
    <w:rsid w:val="008C5A76"/>
    <w:rsid w:val="009100E9"/>
    <w:rsid w:val="00927C2C"/>
    <w:rsid w:val="00930E64"/>
    <w:rsid w:val="0095207E"/>
    <w:rsid w:val="00955344"/>
    <w:rsid w:val="00970C57"/>
    <w:rsid w:val="009741FD"/>
    <w:rsid w:val="00986781"/>
    <w:rsid w:val="0099615C"/>
    <w:rsid w:val="009B6815"/>
    <w:rsid w:val="009D7063"/>
    <w:rsid w:val="009E028E"/>
    <w:rsid w:val="009E0D42"/>
    <w:rsid w:val="009E2756"/>
    <w:rsid w:val="009E7695"/>
    <w:rsid w:val="00A2229D"/>
    <w:rsid w:val="00A44632"/>
    <w:rsid w:val="00A532D9"/>
    <w:rsid w:val="00A828C5"/>
    <w:rsid w:val="00A8362B"/>
    <w:rsid w:val="00AB68F1"/>
    <w:rsid w:val="00AC6A0F"/>
    <w:rsid w:val="00AD747F"/>
    <w:rsid w:val="00AF2C2A"/>
    <w:rsid w:val="00AF36D8"/>
    <w:rsid w:val="00B0610B"/>
    <w:rsid w:val="00B10265"/>
    <w:rsid w:val="00B12582"/>
    <w:rsid w:val="00B30A32"/>
    <w:rsid w:val="00B62CBF"/>
    <w:rsid w:val="00B84F04"/>
    <w:rsid w:val="00BB1168"/>
    <w:rsid w:val="00BB25AF"/>
    <w:rsid w:val="00BB6FFA"/>
    <w:rsid w:val="00BC11FB"/>
    <w:rsid w:val="00BC34F3"/>
    <w:rsid w:val="00BD35FB"/>
    <w:rsid w:val="00BE2ED6"/>
    <w:rsid w:val="00BE7F6C"/>
    <w:rsid w:val="00BF0349"/>
    <w:rsid w:val="00C13CD2"/>
    <w:rsid w:val="00C1760B"/>
    <w:rsid w:val="00C2217A"/>
    <w:rsid w:val="00C253DE"/>
    <w:rsid w:val="00C56640"/>
    <w:rsid w:val="00C65C62"/>
    <w:rsid w:val="00C776F3"/>
    <w:rsid w:val="00C81524"/>
    <w:rsid w:val="00CB0C05"/>
    <w:rsid w:val="00CD30C8"/>
    <w:rsid w:val="00CE6A94"/>
    <w:rsid w:val="00D14D8F"/>
    <w:rsid w:val="00D22036"/>
    <w:rsid w:val="00D267F3"/>
    <w:rsid w:val="00D453BA"/>
    <w:rsid w:val="00D465B2"/>
    <w:rsid w:val="00D56495"/>
    <w:rsid w:val="00DC1A32"/>
    <w:rsid w:val="00DC4D0C"/>
    <w:rsid w:val="00E004DE"/>
    <w:rsid w:val="00E16BD2"/>
    <w:rsid w:val="00E51B8F"/>
    <w:rsid w:val="00E72EB4"/>
    <w:rsid w:val="00E90860"/>
    <w:rsid w:val="00EA6F1E"/>
    <w:rsid w:val="00EB619F"/>
    <w:rsid w:val="00EC7491"/>
    <w:rsid w:val="00F22473"/>
    <w:rsid w:val="00F31CD3"/>
    <w:rsid w:val="00F37321"/>
    <w:rsid w:val="00F70AEA"/>
    <w:rsid w:val="00F777EF"/>
    <w:rsid w:val="00FA4128"/>
    <w:rsid w:val="00FA4255"/>
    <w:rsid w:val="00FA7304"/>
    <w:rsid w:val="00FC7425"/>
    <w:rsid w:val="00FC7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9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Strong" w:uiPriority="22"/>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8D"/>
    <w:pPr>
      <w:ind w:left="720"/>
      <w:contextualSpacing/>
    </w:pPr>
  </w:style>
  <w:style w:type="paragraph" w:styleId="Footer">
    <w:name w:val="footer"/>
    <w:basedOn w:val="Normal"/>
    <w:link w:val="FooterChar"/>
    <w:rsid w:val="00E004DE"/>
    <w:pPr>
      <w:tabs>
        <w:tab w:val="center" w:pos="4320"/>
        <w:tab w:val="right" w:pos="8640"/>
      </w:tabs>
    </w:pPr>
  </w:style>
  <w:style w:type="character" w:customStyle="1" w:styleId="FooterChar">
    <w:name w:val="Footer Char"/>
    <w:basedOn w:val="DefaultParagraphFont"/>
    <w:link w:val="Footer"/>
    <w:rsid w:val="00E004DE"/>
  </w:style>
  <w:style w:type="character" w:styleId="PageNumber">
    <w:name w:val="page number"/>
    <w:basedOn w:val="DefaultParagraphFont"/>
    <w:rsid w:val="00E004DE"/>
  </w:style>
  <w:style w:type="paragraph" w:styleId="FootnoteText">
    <w:name w:val="footnote text"/>
    <w:basedOn w:val="Normal"/>
    <w:link w:val="FootnoteTextChar"/>
    <w:uiPriority w:val="99"/>
    <w:unhideWhenUsed/>
    <w:rsid w:val="006D5110"/>
  </w:style>
  <w:style w:type="character" w:customStyle="1" w:styleId="FootnoteTextChar">
    <w:name w:val="Footnote Text Char"/>
    <w:basedOn w:val="DefaultParagraphFont"/>
    <w:link w:val="FootnoteText"/>
    <w:uiPriority w:val="99"/>
    <w:rsid w:val="006D5110"/>
  </w:style>
  <w:style w:type="character" w:styleId="Strong">
    <w:name w:val="Strong"/>
    <w:basedOn w:val="DefaultParagraphFont"/>
    <w:uiPriority w:val="22"/>
    <w:rsid w:val="006D5110"/>
    <w:rPr>
      <w:b/>
    </w:rPr>
  </w:style>
  <w:style w:type="character" w:styleId="Hyperlink">
    <w:name w:val="Hyperlink"/>
    <w:basedOn w:val="DefaultParagraphFont"/>
    <w:rsid w:val="002224A9"/>
    <w:rPr>
      <w:color w:val="0000FF"/>
      <w:u w:val="single"/>
    </w:rPr>
  </w:style>
  <w:style w:type="character" w:styleId="FollowedHyperlink">
    <w:name w:val="FollowedHyperlink"/>
    <w:basedOn w:val="DefaultParagraphFont"/>
    <w:rsid w:val="002224A9"/>
    <w:rPr>
      <w:color w:val="800080" w:themeColor="followedHyperlink"/>
      <w:u w:val="single"/>
    </w:rPr>
  </w:style>
  <w:style w:type="paragraph" w:styleId="BodyText">
    <w:name w:val="Body Text"/>
    <w:basedOn w:val="Normal"/>
    <w:link w:val="BodyTextChar"/>
    <w:rsid w:val="001B1C5E"/>
    <w:pPr>
      <w:jc w:val="both"/>
    </w:pPr>
    <w:rPr>
      <w:rFonts w:ascii="Times New Roman" w:eastAsia="Times New Roman" w:hAnsi="Times New Roman" w:cs="Miriam"/>
      <w:szCs w:val="20"/>
      <w:lang w:eastAsia="he-IL" w:bidi="he-IL"/>
    </w:rPr>
  </w:style>
  <w:style w:type="character" w:customStyle="1" w:styleId="BodyTextChar">
    <w:name w:val="Body Text Char"/>
    <w:basedOn w:val="DefaultParagraphFont"/>
    <w:link w:val="BodyText"/>
    <w:rsid w:val="001B1C5E"/>
    <w:rPr>
      <w:rFonts w:ascii="Times New Roman" w:eastAsia="Times New Roman" w:hAnsi="Times New Roman" w:cs="Miriam"/>
      <w:szCs w:val="20"/>
      <w:lang w:eastAsia="he-IL" w:bidi="he-IL"/>
    </w:rPr>
  </w:style>
  <w:style w:type="paragraph" w:styleId="BalloonText">
    <w:name w:val="Balloon Text"/>
    <w:basedOn w:val="Normal"/>
    <w:link w:val="BalloonTextChar"/>
    <w:rsid w:val="00711CCA"/>
    <w:rPr>
      <w:rFonts w:ascii="Lucida Grande" w:hAnsi="Lucida Grande" w:cs="Lucida Grande"/>
      <w:sz w:val="18"/>
      <w:szCs w:val="18"/>
    </w:rPr>
  </w:style>
  <w:style w:type="character" w:customStyle="1" w:styleId="BalloonTextChar">
    <w:name w:val="Balloon Text Char"/>
    <w:basedOn w:val="DefaultParagraphFont"/>
    <w:link w:val="BalloonText"/>
    <w:rsid w:val="00711C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Strong" w:uiPriority="22"/>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8D"/>
    <w:pPr>
      <w:ind w:left="720"/>
      <w:contextualSpacing/>
    </w:pPr>
  </w:style>
  <w:style w:type="paragraph" w:styleId="Footer">
    <w:name w:val="footer"/>
    <w:basedOn w:val="Normal"/>
    <w:link w:val="FooterChar"/>
    <w:rsid w:val="00E004DE"/>
    <w:pPr>
      <w:tabs>
        <w:tab w:val="center" w:pos="4320"/>
        <w:tab w:val="right" w:pos="8640"/>
      </w:tabs>
    </w:pPr>
  </w:style>
  <w:style w:type="character" w:customStyle="1" w:styleId="FooterChar">
    <w:name w:val="Footer Char"/>
    <w:basedOn w:val="DefaultParagraphFont"/>
    <w:link w:val="Footer"/>
    <w:rsid w:val="00E004DE"/>
  </w:style>
  <w:style w:type="character" w:styleId="PageNumber">
    <w:name w:val="page number"/>
    <w:basedOn w:val="DefaultParagraphFont"/>
    <w:rsid w:val="00E004DE"/>
  </w:style>
  <w:style w:type="paragraph" w:styleId="FootnoteText">
    <w:name w:val="footnote text"/>
    <w:basedOn w:val="Normal"/>
    <w:link w:val="FootnoteTextChar"/>
    <w:uiPriority w:val="99"/>
    <w:unhideWhenUsed/>
    <w:rsid w:val="006D5110"/>
  </w:style>
  <w:style w:type="character" w:customStyle="1" w:styleId="FootnoteTextChar">
    <w:name w:val="Footnote Text Char"/>
    <w:basedOn w:val="DefaultParagraphFont"/>
    <w:link w:val="FootnoteText"/>
    <w:uiPriority w:val="99"/>
    <w:rsid w:val="006D5110"/>
  </w:style>
  <w:style w:type="character" w:styleId="Strong">
    <w:name w:val="Strong"/>
    <w:basedOn w:val="DefaultParagraphFont"/>
    <w:uiPriority w:val="22"/>
    <w:rsid w:val="006D5110"/>
    <w:rPr>
      <w:b/>
    </w:rPr>
  </w:style>
  <w:style w:type="character" w:styleId="Hyperlink">
    <w:name w:val="Hyperlink"/>
    <w:basedOn w:val="DefaultParagraphFont"/>
    <w:rsid w:val="002224A9"/>
    <w:rPr>
      <w:color w:val="0000FF"/>
      <w:u w:val="single"/>
    </w:rPr>
  </w:style>
  <w:style w:type="character" w:styleId="FollowedHyperlink">
    <w:name w:val="FollowedHyperlink"/>
    <w:basedOn w:val="DefaultParagraphFont"/>
    <w:rsid w:val="002224A9"/>
    <w:rPr>
      <w:color w:val="800080" w:themeColor="followedHyperlink"/>
      <w:u w:val="single"/>
    </w:rPr>
  </w:style>
  <w:style w:type="paragraph" w:styleId="BodyText">
    <w:name w:val="Body Text"/>
    <w:basedOn w:val="Normal"/>
    <w:link w:val="BodyTextChar"/>
    <w:rsid w:val="001B1C5E"/>
    <w:pPr>
      <w:jc w:val="both"/>
    </w:pPr>
    <w:rPr>
      <w:rFonts w:ascii="Times New Roman" w:eastAsia="Times New Roman" w:hAnsi="Times New Roman" w:cs="Miriam"/>
      <w:szCs w:val="20"/>
      <w:lang w:eastAsia="he-IL" w:bidi="he-IL"/>
    </w:rPr>
  </w:style>
  <w:style w:type="character" w:customStyle="1" w:styleId="BodyTextChar">
    <w:name w:val="Body Text Char"/>
    <w:basedOn w:val="DefaultParagraphFont"/>
    <w:link w:val="BodyText"/>
    <w:rsid w:val="001B1C5E"/>
    <w:rPr>
      <w:rFonts w:ascii="Times New Roman" w:eastAsia="Times New Roman" w:hAnsi="Times New Roman" w:cs="Miriam"/>
      <w:szCs w:val="20"/>
      <w:lang w:eastAsia="he-IL" w:bidi="he-IL"/>
    </w:rPr>
  </w:style>
  <w:style w:type="paragraph" w:styleId="BalloonText">
    <w:name w:val="Balloon Text"/>
    <w:basedOn w:val="Normal"/>
    <w:link w:val="BalloonTextChar"/>
    <w:rsid w:val="00711CCA"/>
    <w:rPr>
      <w:rFonts w:ascii="Lucida Grande" w:hAnsi="Lucida Grande" w:cs="Lucida Grande"/>
      <w:sz w:val="18"/>
      <w:szCs w:val="18"/>
    </w:rPr>
  </w:style>
  <w:style w:type="character" w:customStyle="1" w:styleId="BalloonTextChar">
    <w:name w:val="Balloon Text Char"/>
    <w:basedOn w:val="DefaultParagraphFont"/>
    <w:link w:val="BalloonText"/>
    <w:rsid w:val="00711C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dam_teller@brow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1201</Words>
  <Characters>6851</Characters>
  <Application>Microsoft Macintosh Word</Application>
  <DocSecurity>0</DocSecurity>
  <Lines>57</Lines>
  <Paragraphs>16</Paragraphs>
  <ScaleCrop>false</ScaleCrop>
  <Company>Brown University</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Teller</dc:creator>
  <cp:keywords/>
  <cp:lastModifiedBy>Adam Teller</cp:lastModifiedBy>
  <cp:revision>7</cp:revision>
  <cp:lastPrinted>2014-01-21T19:32:00Z</cp:lastPrinted>
  <dcterms:created xsi:type="dcterms:W3CDTF">2014-01-21T19:32:00Z</dcterms:created>
  <dcterms:modified xsi:type="dcterms:W3CDTF">2014-01-22T13:04:00Z</dcterms:modified>
</cp:coreProperties>
</file>