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F61" w:rsidRDefault="00BC2F61" w:rsidP="00BC2F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Department of French Studies</w:t>
      </w:r>
    </w:p>
    <w:p w:rsidR="00BC2F61" w:rsidRDefault="00BC2F61" w:rsidP="00BC2F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Brown University</w:t>
      </w:r>
    </w:p>
    <w:p w:rsidR="00BC2F61" w:rsidRDefault="00BC2F61" w:rsidP="00BC2F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F61" w:rsidRDefault="003D2B5E" w:rsidP="00BC2F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FREN</w:t>
      </w:r>
      <w:r w:rsidR="00440AE0">
        <w:rPr>
          <w:rFonts w:ascii="Times New Roman" w:hAnsi="Times New Roman" w:cs="Times New Roman"/>
          <w:b/>
          <w:sz w:val="24"/>
          <w:szCs w:val="24"/>
        </w:rPr>
        <w:t xml:space="preserve"> 75</w:t>
      </w:r>
      <w:r w:rsidR="00BC2F61">
        <w:rPr>
          <w:rFonts w:ascii="Times New Roman" w:hAnsi="Times New Roman" w:cs="Times New Roman"/>
          <w:b/>
          <w:sz w:val="24"/>
          <w:szCs w:val="24"/>
        </w:rPr>
        <w:t>0</w:t>
      </w:r>
      <w:r w:rsidR="00925E8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B4F5F">
        <w:rPr>
          <w:rFonts w:ascii="Times New Roman" w:hAnsi="Times New Roman" w:cs="Times New Roman"/>
          <w:b/>
          <w:sz w:val="24"/>
          <w:szCs w:val="24"/>
        </w:rPr>
        <w:t>L’Idée de l’empire dans l’imaginaire français</w:t>
      </w:r>
    </w:p>
    <w:p w:rsidR="00BC2F61" w:rsidRDefault="00C9702F" w:rsidP="00BC2F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Printemps 2014</w:t>
      </w:r>
    </w:p>
    <w:p w:rsidR="003D2B5E" w:rsidRDefault="00904A1D" w:rsidP="00BC2F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LMV: 14h à 14h50</w:t>
      </w:r>
    </w:p>
    <w:p w:rsidR="00904A1D" w:rsidRDefault="00C9702F" w:rsidP="00BC2F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Sayles Hall 200</w:t>
      </w:r>
    </w:p>
    <w:p w:rsidR="00904A1D" w:rsidRDefault="00904A1D" w:rsidP="00BC2F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canvas.brown.edu</w:t>
      </w:r>
    </w:p>
    <w:p w:rsidR="00904A1D" w:rsidRDefault="00904A1D" w:rsidP="00BC2F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4A1D" w:rsidRDefault="00904A1D" w:rsidP="00BC2F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2B5E" w:rsidRDefault="00904A1D" w:rsidP="003D2B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Justin Izzo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Heures de permanence:</w:t>
      </w:r>
    </w:p>
    <w:p w:rsidR="003D2B5E" w:rsidRPr="00904A1D" w:rsidRDefault="003D2B5E" w:rsidP="003D2B5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</w:rPr>
        <w:t xml:space="preserve">84 Prospect St., </w:t>
      </w:r>
      <w:r w:rsidR="00904A1D">
        <w:rPr>
          <w:rFonts w:ascii="Times New Roman" w:hAnsi="Times New Roman" w:cs="Times New Roman"/>
          <w:sz w:val="24"/>
          <w:szCs w:val="24"/>
        </w:rPr>
        <w:t>salle 229</w:t>
      </w:r>
      <w:r w:rsidR="00904A1D">
        <w:rPr>
          <w:rFonts w:ascii="Times New Roman" w:hAnsi="Times New Roman" w:cs="Times New Roman"/>
          <w:sz w:val="24"/>
          <w:szCs w:val="24"/>
        </w:rPr>
        <w:tab/>
      </w:r>
      <w:r w:rsidR="00904A1D">
        <w:rPr>
          <w:rFonts w:ascii="Times New Roman" w:hAnsi="Times New Roman" w:cs="Times New Roman"/>
          <w:sz w:val="24"/>
          <w:szCs w:val="24"/>
        </w:rPr>
        <w:tab/>
      </w:r>
      <w:r w:rsidR="00904A1D">
        <w:rPr>
          <w:rFonts w:ascii="Times New Roman" w:hAnsi="Times New Roman" w:cs="Times New Roman"/>
          <w:sz w:val="24"/>
          <w:szCs w:val="24"/>
        </w:rPr>
        <w:tab/>
      </w:r>
      <w:r w:rsidR="00904A1D">
        <w:rPr>
          <w:rFonts w:ascii="Times New Roman" w:hAnsi="Times New Roman" w:cs="Times New Roman"/>
          <w:sz w:val="24"/>
          <w:szCs w:val="24"/>
        </w:rPr>
        <w:tab/>
      </w:r>
      <w:r w:rsidR="00904A1D">
        <w:rPr>
          <w:rFonts w:ascii="Times New Roman" w:hAnsi="Times New Roman" w:cs="Times New Roman"/>
          <w:sz w:val="24"/>
          <w:szCs w:val="24"/>
        </w:rPr>
        <w:tab/>
      </w:r>
      <w:r w:rsidR="00904A1D">
        <w:rPr>
          <w:rFonts w:ascii="Times New Roman" w:hAnsi="Times New Roman" w:cs="Times New Roman"/>
          <w:sz w:val="24"/>
          <w:szCs w:val="24"/>
        </w:rPr>
        <w:tab/>
        <w:t xml:space="preserve">Jeudi: 15h </w:t>
      </w:r>
      <w:r w:rsidR="00904A1D">
        <w:rPr>
          <w:rFonts w:ascii="Times New Roman" w:hAnsi="Times New Roman" w:cs="Times New Roman"/>
          <w:sz w:val="24"/>
          <w:szCs w:val="24"/>
          <w:lang w:val="fr-FR"/>
        </w:rPr>
        <w:t>à 17h</w:t>
      </w:r>
    </w:p>
    <w:p w:rsidR="003D2B5E" w:rsidRDefault="00904A1D" w:rsidP="003D2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justin_izzo@brown.edu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(et sur rendez-vous)</w:t>
      </w:r>
    </w:p>
    <w:p w:rsidR="003D2B5E" w:rsidRDefault="00904A1D" w:rsidP="003D2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401-863-3753</w:t>
      </w:r>
    </w:p>
    <w:p w:rsidR="00904A1D" w:rsidRDefault="00904A1D" w:rsidP="003D2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4A1D" w:rsidRDefault="00904A1D" w:rsidP="003D2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2B5E" w:rsidRDefault="003D2B5E" w:rsidP="003D2B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2B5E">
        <w:rPr>
          <w:rFonts w:ascii="Times New Roman" w:hAnsi="Times New Roman" w:cs="Times New Roman"/>
          <w:b/>
          <w:sz w:val="24"/>
          <w:szCs w:val="24"/>
        </w:rPr>
        <w:t>Description:</w:t>
      </w:r>
    </w:p>
    <w:p w:rsidR="00CA00E3" w:rsidRDefault="00CA00E3" w:rsidP="003D2B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7291" w:rsidRDefault="00B250DE" w:rsidP="00E5702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Le 21 mai 2001</w:t>
      </w:r>
      <w:r w:rsidR="002024BD">
        <w:rPr>
          <w:rFonts w:ascii="Times New Roman" w:hAnsi="Times New Roman" w:cs="Times New Roman"/>
          <w:sz w:val="24"/>
          <w:szCs w:val="24"/>
          <w:lang w:val="fr-FR"/>
        </w:rPr>
        <w:t>,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le Journal officiel </w:t>
      </w:r>
      <w:r w:rsidR="009F183D">
        <w:rPr>
          <w:rFonts w:ascii="Times New Roman" w:hAnsi="Times New Roman" w:cs="Times New Roman"/>
          <w:sz w:val="24"/>
          <w:szCs w:val="24"/>
          <w:lang w:val="fr-FR"/>
        </w:rPr>
        <w:t xml:space="preserve">publia une loi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reconnaissant l’esclavage et la traite négrière comme crimes contre </w:t>
      </w:r>
      <w:r w:rsidR="002024BD">
        <w:rPr>
          <w:rFonts w:ascii="Times New Roman" w:hAnsi="Times New Roman" w:cs="Times New Roman"/>
          <w:sz w:val="24"/>
          <w:szCs w:val="24"/>
          <w:lang w:val="fr-FR"/>
        </w:rPr>
        <w:t>l’</w:t>
      </w:r>
      <w:r>
        <w:rPr>
          <w:rFonts w:ascii="Times New Roman" w:hAnsi="Times New Roman" w:cs="Times New Roman"/>
          <w:sz w:val="24"/>
          <w:szCs w:val="24"/>
          <w:lang w:val="fr-FR"/>
        </w:rPr>
        <w:t>humanité.</w:t>
      </w:r>
      <w:r w:rsidR="002024BD">
        <w:rPr>
          <w:rFonts w:ascii="Times New Roman" w:hAnsi="Times New Roman" w:cs="Times New Roman"/>
          <w:sz w:val="24"/>
          <w:szCs w:val="24"/>
          <w:lang w:val="fr-FR"/>
        </w:rPr>
        <w:t xml:space="preserve"> La publication de cette loi </w:t>
      </w:r>
      <w:r w:rsidR="00A40163">
        <w:rPr>
          <w:rFonts w:ascii="Times New Roman" w:hAnsi="Times New Roman" w:cs="Times New Roman"/>
          <w:sz w:val="24"/>
          <w:szCs w:val="24"/>
          <w:lang w:val="fr-FR"/>
        </w:rPr>
        <w:t>souligne</w:t>
      </w:r>
      <w:r w:rsidR="002024BD">
        <w:rPr>
          <w:rFonts w:ascii="Times New Roman" w:hAnsi="Times New Roman" w:cs="Times New Roman"/>
          <w:sz w:val="24"/>
          <w:szCs w:val="24"/>
          <w:lang w:val="fr-FR"/>
        </w:rPr>
        <w:t xml:space="preserve"> non seulement la place qu’occupe encore le débat colonial dans l’imaginaire français, mais aussi </w:t>
      </w:r>
      <w:r w:rsidR="00A40163">
        <w:rPr>
          <w:rFonts w:ascii="Times New Roman" w:hAnsi="Times New Roman" w:cs="Times New Roman"/>
          <w:sz w:val="24"/>
          <w:szCs w:val="24"/>
          <w:lang w:val="fr-FR"/>
        </w:rPr>
        <w:t xml:space="preserve">les efforts faits pour </w:t>
      </w:r>
      <w:r w:rsidR="0037504C">
        <w:rPr>
          <w:rFonts w:ascii="Times New Roman" w:hAnsi="Times New Roman" w:cs="Times New Roman"/>
          <w:sz w:val="24"/>
          <w:szCs w:val="24"/>
          <w:lang w:val="fr-FR"/>
        </w:rPr>
        <w:t>reformuler</w:t>
      </w:r>
      <w:r w:rsidR="00A40163">
        <w:rPr>
          <w:rFonts w:ascii="Times New Roman" w:hAnsi="Times New Roman" w:cs="Times New Roman"/>
          <w:sz w:val="24"/>
          <w:szCs w:val="24"/>
          <w:lang w:val="fr-FR"/>
        </w:rPr>
        <w:t xml:space="preserve"> ce débat</w:t>
      </w:r>
      <w:r w:rsidR="00E86246">
        <w:rPr>
          <w:rFonts w:ascii="Times New Roman" w:hAnsi="Times New Roman" w:cs="Times New Roman"/>
          <w:sz w:val="24"/>
          <w:szCs w:val="24"/>
          <w:lang w:val="fr-FR"/>
        </w:rPr>
        <w:t xml:space="preserve"> et pour traduire ses enjeux</w:t>
      </w:r>
      <w:r w:rsidR="00A4016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210C60">
        <w:rPr>
          <w:rFonts w:ascii="Times New Roman" w:hAnsi="Times New Roman" w:cs="Times New Roman"/>
          <w:sz w:val="24"/>
          <w:szCs w:val="24"/>
          <w:lang w:val="fr-FR"/>
        </w:rPr>
        <w:t>en</w:t>
      </w:r>
      <w:r w:rsidR="00397291">
        <w:rPr>
          <w:rFonts w:ascii="Times New Roman" w:hAnsi="Times New Roman" w:cs="Times New Roman"/>
          <w:sz w:val="24"/>
          <w:szCs w:val="24"/>
          <w:lang w:val="fr-FR"/>
        </w:rPr>
        <w:t xml:space="preserve"> termes contemporains. L’identité et l’histoire coloniales françaises sont donc les objets de </w:t>
      </w:r>
      <w:r w:rsidR="00E57022">
        <w:rPr>
          <w:rFonts w:ascii="Times New Roman" w:hAnsi="Times New Roman" w:cs="Times New Roman"/>
          <w:sz w:val="24"/>
          <w:szCs w:val="24"/>
          <w:lang w:val="fr-FR"/>
        </w:rPr>
        <w:t>nombreuses</w:t>
      </w:r>
      <w:r w:rsidR="00397291">
        <w:rPr>
          <w:rFonts w:ascii="Times New Roman" w:hAnsi="Times New Roman" w:cs="Times New Roman"/>
          <w:sz w:val="24"/>
          <w:szCs w:val="24"/>
          <w:lang w:val="fr-FR"/>
        </w:rPr>
        <w:t xml:space="preserve"> contestations et </w:t>
      </w:r>
      <w:r w:rsidR="00E57022">
        <w:rPr>
          <w:rFonts w:ascii="Times New Roman" w:hAnsi="Times New Roman" w:cs="Times New Roman"/>
          <w:sz w:val="24"/>
          <w:szCs w:val="24"/>
          <w:lang w:val="fr-FR"/>
        </w:rPr>
        <w:t xml:space="preserve">de vives </w:t>
      </w:r>
      <w:r w:rsidR="00397291">
        <w:rPr>
          <w:rFonts w:ascii="Times New Roman" w:hAnsi="Times New Roman" w:cs="Times New Roman"/>
          <w:sz w:val="24"/>
          <w:szCs w:val="24"/>
          <w:lang w:val="fr-FR"/>
        </w:rPr>
        <w:t>controverses</w:t>
      </w:r>
      <w:r w:rsidR="00866345">
        <w:rPr>
          <w:rFonts w:ascii="Times New Roman" w:hAnsi="Times New Roman" w:cs="Times New Roman"/>
          <w:sz w:val="24"/>
          <w:szCs w:val="24"/>
          <w:lang w:val="fr-FR"/>
        </w:rPr>
        <w:t xml:space="preserve"> (la loi sur les « aspects positifs » da la colonisation, la grève générale contre « la vie chère » aux Antilles)</w:t>
      </w:r>
      <w:r w:rsidR="00397291">
        <w:rPr>
          <w:rFonts w:ascii="Times New Roman" w:hAnsi="Times New Roman" w:cs="Times New Roman"/>
          <w:sz w:val="24"/>
          <w:szCs w:val="24"/>
          <w:lang w:val="fr-FR"/>
        </w:rPr>
        <w:t xml:space="preserve"> dans la vie politique et culturelle de la France </w:t>
      </w:r>
      <w:r w:rsidR="00866345">
        <w:rPr>
          <w:rFonts w:ascii="Times New Roman" w:hAnsi="Times New Roman" w:cs="Times New Roman"/>
          <w:sz w:val="24"/>
          <w:szCs w:val="24"/>
          <w:lang w:val="fr-FR"/>
        </w:rPr>
        <w:t>contemporaine—</w:t>
      </w:r>
      <w:r w:rsidR="00E75941">
        <w:rPr>
          <w:rFonts w:ascii="Times New Roman" w:hAnsi="Times New Roman" w:cs="Times New Roman"/>
          <w:sz w:val="24"/>
          <w:szCs w:val="24"/>
          <w:lang w:val="fr-FR"/>
        </w:rPr>
        <w:t>en particulier sous l’effet</w:t>
      </w:r>
      <w:r w:rsidR="00E57022">
        <w:rPr>
          <w:rFonts w:ascii="Times New Roman" w:hAnsi="Times New Roman" w:cs="Times New Roman"/>
          <w:sz w:val="24"/>
          <w:szCs w:val="24"/>
          <w:lang w:val="fr-FR"/>
        </w:rPr>
        <w:t xml:space="preserve"> de questio</w:t>
      </w:r>
      <w:r w:rsidR="00976035">
        <w:rPr>
          <w:rFonts w:ascii="Times New Roman" w:hAnsi="Times New Roman" w:cs="Times New Roman"/>
          <w:sz w:val="24"/>
          <w:szCs w:val="24"/>
          <w:lang w:val="fr-FR"/>
        </w:rPr>
        <w:t>ns posées par des Français issu</w:t>
      </w:r>
      <w:r w:rsidR="00E57022">
        <w:rPr>
          <w:rFonts w:ascii="Times New Roman" w:hAnsi="Times New Roman" w:cs="Times New Roman"/>
          <w:sz w:val="24"/>
          <w:szCs w:val="24"/>
          <w:lang w:val="fr-FR"/>
        </w:rPr>
        <w:t>s de l’immigration coloniale et postcoloniale.</w:t>
      </w:r>
    </w:p>
    <w:p w:rsidR="00E57022" w:rsidRDefault="00E57022" w:rsidP="00964EE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Mais, justement, comment cette identité coloniale</w:t>
      </w:r>
      <w:r w:rsidR="0066495D">
        <w:rPr>
          <w:rFonts w:ascii="Times New Roman" w:hAnsi="Times New Roman" w:cs="Times New Roman"/>
          <w:sz w:val="24"/>
          <w:szCs w:val="24"/>
          <w:lang w:val="fr-FR"/>
        </w:rPr>
        <w:t xml:space="preserve"> a-t-</w:t>
      </w:r>
      <w:r w:rsidR="000C61FA">
        <w:rPr>
          <w:rFonts w:ascii="Times New Roman" w:hAnsi="Times New Roman" w:cs="Times New Roman"/>
          <w:sz w:val="24"/>
          <w:szCs w:val="24"/>
          <w:lang w:val="fr-FR"/>
        </w:rPr>
        <w:t>elle</w:t>
      </w:r>
      <w:r w:rsidR="0066495D">
        <w:rPr>
          <w:rFonts w:ascii="Times New Roman" w:hAnsi="Times New Roman" w:cs="Times New Roman"/>
          <w:sz w:val="24"/>
          <w:szCs w:val="24"/>
          <w:lang w:val="fr-FR"/>
        </w:rPr>
        <w:t xml:space="preserve"> été</w:t>
      </w:r>
      <w:r w:rsidR="000C61FA">
        <w:rPr>
          <w:rFonts w:ascii="Times New Roman" w:hAnsi="Times New Roman" w:cs="Times New Roman"/>
          <w:sz w:val="24"/>
          <w:szCs w:val="24"/>
          <w:lang w:val="fr-FR"/>
        </w:rPr>
        <w:t xml:space="preserve"> construite,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représentée</w:t>
      </w:r>
      <w:r w:rsidR="000C61FA">
        <w:rPr>
          <w:rFonts w:ascii="Times New Roman" w:hAnsi="Times New Roman" w:cs="Times New Roman"/>
          <w:sz w:val="24"/>
          <w:szCs w:val="24"/>
          <w:lang w:val="fr-FR"/>
        </w:rPr>
        <w:t>, et contestée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en France, </w:t>
      </w:r>
      <w:r w:rsidR="00804607">
        <w:rPr>
          <w:rFonts w:ascii="Times New Roman" w:hAnsi="Times New Roman" w:cs="Times New Roman"/>
          <w:sz w:val="24"/>
          <w:szCs w:val="24"/>
          <w:lang w:val="fr-FR"/>
        </w:rPr>
        <w:t>notamment au cours des XIXe et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XXe siècles,</w:t>
      </w:r>
      <w:r w:rsidR="00E93731">
        <w:rPr>
          <w:rFonts w:ascii="Times New Roman" w:hAnsi="Times New Roman" w:cs="Times New Roman"/>
          <w:sz w:val="24"/>
          <w:szCs w:val="24"/>
          <w:lang w:val="fr-FR"/>
        </w:rPr>
        <w:t xml:space="preserve"> au moment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où </w:t>
      </w:r>
      <w:r w:rsidR="00586444">
        <w:rPr>
          <w:rFonts w:ascii="Times New Roman" w:hAnsi="Times New Roman" w:cs="Times New Roman"/>
          <w:sz w:val="24"/>
          <w:szCs w:val="24"/>
          <w:lang w:val="fr-FR"/>
        </w:rPr>
        <w:t xml:space="preserve">la France </w:t>
      </w:r>
      <w:r w:rsidR="00E93731">
        <w:rPr>
          <w:rFonts w:ascii="Times New Roman" w:hAnsi="Times New Roman" w:cs="Times New Roman"/>
          <w:sz w:val="24"/>
          <w:szCs w:val="24"/>
          <w:lang w:val="fr-FR"/>
        </w:rPr>
        <w:t>consolidait</w:t>
      </w:r>
      <w:r w:rsidR="007734F5">
        <w:rPr>
          <w:rFonts w:ascii="Times New Roman" w:hAnsi="Times New Roman" w:cs="Times New Roman"/>
          <w:sz w:val="24"/>
          <w:szCs w:val="24"/>
          <w:lang w:val="fr-FR"/>
        </w:rPr>
        <w:t xml:space="preserve"> sa prise sur son empire</w:t>
      </w:r>
      <w:r w:rsidR="006D7114">
        <w:rPr>
          <w:rFonts w:ascii="Times New Roman" w:hAnsi="Times New Roman" w:cs="Times New Roman"/>
          <w:sz w:val="24"/>
          <w:szCs w:val="24"/>
          <w:lang w:val="fr-FR"/>
        </w:rPr>
        <w:t xml:space="preserve"> avant de le perdre au moment de la décolonisation</w:t>
      </w:r>
      <w:r w:rsidR="007734F5">
        <w:rPr>
          <w:rFonts w:ascii="Times New Roman" w:hAnsi="Times New Roman" w:cs="Times New Roman"/>
          <w:sz w:val="24"/>
          <w:szCs w:val="24"/>
          <w:lang w:val="fr-FR"/>
        </w:rPr>
        <w:t>?</w:t>
      </w:r>
      <w:r w:rsidR="006D711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B40BED">
        <w:rPr>
          <w:rFonts w:ascii="Times New Roman" w:hAnsi="Times New Roman" w:cs="Times New Roman"/>
          <w:sz w:val="24"/>
          <w:szCs w:val="24"/>
          <w:lang w:val="fr-FR"/>
        </w:rPr>
        <w:t>Quels rôles joue cette identité dans la</w:t>
      </w:r>
      <w:r w:rsidR="000F2118">
        <w:rPr>
          <w:rFonts w:ascii="Times New Roman" w:hAnsi="Times New Roman" w:cs="Times New Roman"/>
          <w:sz w:val="24"/>
          <w:szCs w:val="24"/>
          <w:lang w:val="fr-FR"/>
        </w:rPr>
        <w:t xml:space="preserve"> culture française d’aujourd’hui</w:t>
      </w:r>
      <w:r w:rsidR="00B40BED">
        <w:rPr>
          <w:rFonts w:ascii="Times New Roman" w:hAnsi="Times New Roman" w:cs="Times New Roman"/>
          <w:sz w:val="24"/>
          <w:szCs w:val="24"/>
          <w:lang w:val="fr-FR"/>
        </w:rPr>
        <w:t xml:space="preserve">? Ce cours a pour objectif d’examiner ces questions dans diverses perspectives disciplinaires, dans plusieurs </w:t>
      </w:r>
      <w:r w:rsidR="00AE7F2A">
        <w:rPr>
          <w:rFonts w:ascii="Times New Roman" w:hAnsi="Times New Roman" w:cs="Times New Roman"/>
          <w:sz w:val="24"/>
          <w:szCs w:val="24"/>
          <w:lang w:val="fr-FR"/>
        </w:rPr>
        <w:t>formes</w:t>
      </w:r>
      <w:r w:rsidR="00B40BE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AE7F2A">
        <w:rPr>
          <w:rFonts w:ascii="Times New Roman" w:hAnsi="Times New Roman" w:cs="Times New Roman"/>
          <w:sz w:val="24"/>
          <w:szCs w:val="24"/>
          <w:lang w:val="fr-FR"/>
        </w:rPr>
        <w:t>d’art</w:t>
      </w:r>
      <w:r w:rsidR="00B40BED">
        <w:rPr>
          <w:rFonts w:ascii="Times New Roman" w:hAnsi="Times New Roman" w:cs="Times New Roman"/>
          <w:sz w:val="24"/>
          <w:szCs w:val="24"/>
          <w:lang w:val="fr-FR"/>
        </w:rPr>
        <w:t xml:space="preserve">, et </w:t>
      </w:r>
      <w:r w:rsidR="00866345">
        <w:rPr>
          <w:rFonts w:ascii="Times New Roman" w:hAnsi="Times New Roman" w:cs="Times New Roman"/>
          <w:sz w:val="24"/>
          <w:szCs w:val="24"/>
          <w:lang w:val="fr-FR"/>
        </w:rPr>
        <w:t>à des</w:t>
      </w:r>
      <w:r w:rsidR="000C61FA">
        <w:rPr>
          <w:rFonts w:ascii="Times New Roman" w:hAnsi="Times New Roman" w:cs="Times New Roman"/>
          <w:sz w:val="24"/>
          <w:szCs w:val="24"/>
          <w:lang w:val="fr-FR"/>
        </w:rPr>
        <w:t xml:space="preserve"> moments historiques variés. </w:t>
      </w:r>
      <w:r w:rsidR="005216ED">
        <w:rPr>
          <w:rFonts w:ascii="Times New Roman" w:hAnsi="Times New Roman" w:cs="Times New Roman"/>
          <w:sz w:val="24"/>
          <w:szCs w:val="24"/>
          <w:lang w:val="fr-FR"/>
        </w:rPr>
        <w:t xml:space="preserve">Ces réflexions diverses soulèveront une autre question théorique plus générale, celle de </w:t>
      </w:r>
      <w:r w:rsidR="00C9199D">
        <w:rPr>
          <w:rFonts w:ascii="Times New Roman" w:hAnsi="Times New Roman" w:cs="Times New Roman"/>
          <w:sz w:val="24"/>
          <w:szCs w:val="24"/>
          <w:lang w:val="fr-FR"/>
        </w:rPr>
        <w:t xml:space="preserve">la relation entre « l’idée coloniale » </w:t>
      </w:r>
      <w:r w:rsidR="001247AB">
        <w:rPr>
          <w:rFonts w:ascii="Times New Roman" w:hAnsi="Times New Roman" w:cs="Times New Roman"/>
          <w:sz w:val="24"/>
          <w:szCs w:val="24"/>
          <w:lang w:val="fr-FR"/>
        </w:rPr>
        <w:t>et les attitudes que doivent adopter les intellectuels, écrivains, et artistes français envers elle.</w:t>
      </w:r>
      <w:r w:rsidR="004B5700">
        <w:rPr>
          <w:rFonts w:ascii="Times New Roman" w:hAnsi="Times New Roman" w:cs="Times New Roman"/>
          <w:sz w:val="24"/>
          <w:szCs w:val="24"/>
          <w:lang w:val="fr-FR"/>
        </w:rPr>
        <w:t xml:space="preserve"> Est-ce que l’intellectuel ou l’écrivain a la responsabilité de critiquer ou </w:t>
      </w:r>
      <w:r w:rsidR="000567E4">
        <w:rPr>
          <w:rFonts w:ascii="Times New Roman" w:hAnsi="Times New Roman" w:cs="Times New Roman"/>
          <w:sz w:val="24"/>
          <w:szCs w:val="24"/>
          <w:lang w:val="fr-FR"/>
        </w:rPr>
        <w:t xml:space="preserve">de </w:t>
      </w:r>
      <w:r w:rsidR="004B5700">
        <w:rPr>
          <w:rFonts w:ascii="Times New Roman" w:hAnsi="Times New Roman" w:cs="Times New Roman"/>
          <w:sz w:val="24"/>
          <w:szCs w:val="24"/>
          <w:lang w:val="fr-FR"/>
        </w:rPr>
        <w:t>contester l’ordre colonial et, si oui, comment cette responsabilité devrait-elle être exprimée?</w:t>
      </w:r>
      <w:r w:rsidR="00964EE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3D2B5E" w:rsidRPr="00067AF9" w:rsidRDefault="00F2099C" w:rsidP="00067AF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Dans ce cours, nous </w:t>
      </w:r>
      <w:r w:rsidR="00750F55">
        <w:rPr>
          <w:rFonts w:ascii="Times New Roman" w:hAnsi="Times New Roman" w:cs="Times New Roman"/>
          <w:sz w:val="24"/>
          <w:szCs w:val="24"/>
          <w:lang w:val="fr-FR"/>
        </w:rPr>
        <w:t>aborderons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cette constellation de questions en analysant </w:t>
      </w:r>
      <w:r w:rsidR="00591CAA">
        <w:rPr>
          <w:rFonts w:ascii="Times New Roman" w:hAnsi="Times New Roman" w:cs="Times New Roman"/>
          <w:sz w:val="24"/>
          <w:szCs w:val="24"/>
          <w:lang w:val="fr-FR"/>
        </w:rPr>
        <w:t>plusie</w:t>
      </w:r>
      <w:r w:rsidR="00E53D24">
        <w:rPr>
          <w:rFonts w:ascii="Times New Roman" w:hAnsi="Times New Roman" w:cs="Times New Roman"/>
          <w:sz w:val="24"/>
          <w:szCs w:val="24"/>
          <w:lang w:val="fr-FR"/>
        </w:rPr>
        <w:t>urs types de documents:</w:t>
      </w:r>
      <w:r w:rsidR="00591CAA">
        <w:rPr>
          <w:rFonts w:ascii="Times New Roman" w:hAnsi="Times New Roman" w:cs="Times New Roman"/>
          <w:sz w:val="24"/>
          <w:szCs w:val="24"/>
          <w:lang w:val="fr-FR"/>
        </w:rPr>
        <w:t xml:space="preserve"> des romans, des films, </w:t>
      </w:r>
      <w:r w:rsidR="007E06FE">
        <w:rPr>
          <w:rFonts w:ascii="Times New Roman" w:hAnsi="Times New Roman" w:cs="Times New Roman"/>
          <w:sz w:val="24"/>
          <w:szCs w:val="24"/>
          <w:lang w:val="fr-FR"/>
        </w:rPr>
        <w:t xml:space="preserve">des récits de voyage (qui sont aussi de nature ethnographique), </w:t>
      </w:r>
      <w:r w:rsidR="00013E6D">
        <w:rPr>
          <w:rFonts w:ascii="Times New Roman" w:hAnsi="Times New Roman" w:cs="Times New Roman"/>
          <w:sz w:val="24"/>
          <w:szCs w:val="24"/>
          <w:lang w:val="fr-FR"/>
        </w:rPr>
        <w:t xml:space="preserve">des textes philosophiques et des traités politiques. </w:t>
      </w:r>
      <w:r w:rsidR="00A00783" w:rsidRPr="00A00783">
        <w:rPr>
          <w:rFonts w:ascii="Times New Roman" w:hAnsi="Times New Roman" w:cs="Times New Roman"/>
          <w:sz w:val="24"/>
          <w:szCs w:val="24"/>
          <w:lang w:val="fr-FR"/>
        </w:rPr>
        <w:t>Outre les réponses que ces textes app</w:t>
      </w:r>
      <w:r w:rsidR="00A00783">
        <w:rPr>
          <w:rFonts w:ascii="Times New Roman" w:hAnsi="Times New Roman" w:cs="Times New Roman"/>
          <w:sz w:val="24"/>
          <w:szCs w:val="24"/>
          <w:lang w:val="fr-FR"/>
        </w:rPr>
        <w:t>ortent à la « question coloniale »</w:t>
      </w:r>
      <w:r w:rsidR="00A00783" w:rsidRPr="00A00783">
        <w:rPr>
          <w:rFonts w:ascii="Times New Roman" w:hAnsi="Times New Roman" w:cs="Times New Roman"/>
          <w:sz w:val="24"/>
          <w:szCs w:val="24"/>
          <w:lang w:val="fr-FR"/>
        </w:rPr>
        <w:t>, nous examinerons la façon dont ils formulent ces réponses et la méthode qu’ils mettent en œuvre</w:t>
      </w:r>
      <w:r w:rsidR="005C4766" w:rsidRPr="00A00783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5C476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A50E66">
        <w:rPr>
          <w:rFonts w:ascii="Times New Roman" w:hAnsi="Times New Roman" w:cs="Times New Roman"/>
          <w:sz w:val="24"/>
          <w:szCs w:val="24"/>
          <w:lang w:val="fr-FR"/>
        </w:rPr>
        <w:t>Ce faisant, nous nous pencherons sur les thèmes suivants: la race et le racisme, l’exotisme, les débats sur l’esclavage,</w:t>
      </w:r>
      <w:r w:rsidR="00067AF9">
        <w:rPr>
          <w:rFonts w:ascii="Times New Roman" w:hAnsi="Times New Roman" w:cs="Times New Roman"/>
          <w:sz w:val="24"/>
          <w:szCs w:val="24"/>
          <w:lang w:val="fr-FR"/>
        </w:rPr>
        <w:t xml:space="preserve"> la violence,</w:t>
      </w:r>
      <w:r w:rsidR="00A50E6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B24BFC">
        <w:rPr>
          <w:rFonts w:ascii="Times New Roman" w:hAnsi="Times New Roman" w:cs="Times New Roman"/>
          <w:sz w:val="24"/>
          <w:szCs w:val="24"/>
          <w:lang w:val="fr-FR"/>
        </w:rPr>
        <w:t>l’identité nationale de la France face à l’</w:t>
      </w:r>
      <w:r w:rsidR="00630718">
        <w:rPr>
          <w:rFonts w:ascii="Times New Roman" w:hAnsi="Times New Roman" w:cs="Times New Roman"/>
          <w:sz w:val="24"/>
          <w:szCs w:val="24"/>
          <w:lang w:val="fr-FR"/>
        </w:rPr>
        <w:t>indépendance de ses colonies</w:t>
      </w:r>
      <w:r w:rsidR="00196239">
        <w:rPr>
          <w:rFonts w:ascii="Times New Roman" w:hAnsi="Times New Roman" w:cs="Times New Roman"/>
          <w:sz w:val="24"/>
          <w:szCs w:val="24"/>
          <w:lang w:val="fr-FR"/>
        </w:rPr>
        <w:t xml:space="preserve">, la relation entre </w:t>
      </w:r>
      <w:r w:rsidR="002338A2">
        <w:rPr>
          <w:rFonts w:ascii="Times New Roman" w:hAnsi="Times New Roman" w:cs="Times New Roman"/>
          <w:sz w:val="24"/>
          <w:szCs w:val="24"/>
          <w:lang w:val="fr-FR"/>
        </w:rPr>
        <w:t>le colonialisme</w:t>
      </w:r>
      <w:r w:rsidR="00196239">
        <w:rPr>
          <w:rFonts w:ascii="Times New Roman" w:hAnsi="Times New Roman" w:cs="Times New Roman"/>
          <w:sz w:val="24"/>
          <w:szCs w:val="24"/>
          <w:lang w:val="fr-FR"/>
        </w:rPr>
        <w:t xml:space="preserve"> et </w:t>
      </w:r>
      <w:r w:rsidR="002338A2">
        <w:rPr>
          <w:rFonts w:ascii="Times New Roman" w:hAnsi="Times New Roman" w:cs="Times New Roman"/>
          <w:sz w:val="24"/>
          <w:szCs w:val="24"/>
          <w:lang w:val="fr-FR"/>
        </w:rPr>
        <w:t xml:space="preserve">la </w:t>
      </w:r>
      <w:r w:rsidR="00196239">
        <w:rPr>
          <w:rFonts w:ascii="Times New Roman" w:hAnsi="Times New Roman" w:cs="Times New Roman"/>
          <w:sz w:val="24"/>
          <w:szCs w:val="24"/>
          <w:lang w:val="fr-FR"/>
        </w:rPr>
        <w:t>démocratie, et la mémoire.</w:t>
      </w:r>
      <w:r w:rsidR="0063071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3D2B5E" w:rsidRDefault="003D2B5E" w:rsidP="003D2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2B5E" w:rsidRPr="003D2B5E" w:rsidRDefault="00EA0800" w:rsidP="003D2B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Objectifs</w:t>
      </w:r>
      <w:r w:rsidR="003D2B5E" w:rsidRPr="003D2B5E">
        <w:rPr>
          <w:rFonts w:ascii="Times New Roman" w:hAnsi="Times New Roman" w:cs="Times New Roman"/>
          <w:b/>
          <w:sz w:val="24"/>
          <w:szCs w:val="24"/>
        </w:rPr>
        <w:t>:</w:t>
      </w:r>
    </w:p>
    <w:p w:rsidR="003D2B5E" w:rsidRDefault="003D2B5E" w:rsidP="003D2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031D" w:rsidRPr="00E2031D" w:rsidRDefault="007B43C5" w:rsidP="003D2B5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</w:rPr>
        <w:t>--</w:t>
      </w:r>
      <w:r w:rsidR="00E2031D">
        <w:rPr>
          <w:rFonts w:ascii="Times New Roman" w:hAnsi="Times New Roman" w:cs="Times New Roman"/>
          <w:sz w:val="24"/>
          <w:szCs w:val="24"/>
        </w:rPr>
        <w:t>Introduction à l’histoire de la colonisation</w:t>
      </w:r>
      <w:r w:rsidR="00E2031D">
        <w:rPr>
          <w:rFonts w:ascii="Times New Roman" w:hAnsi="Times New Roman" w:cs="Times New Roman"/>
          <w:sz w:val="24"/>
          <w:szCs w:val="24"/>
          <w:lang w:val="fr-FR"/>
        </w:rPr>
        <w:t xml:space="preserve"> et à l’identité coloniale françaises.</w:t>
      </w:r>
    </w:p>
    <w:p w:rsidR="001318DD" w:rsidRDefault="007B43C5" w:rsidP="003D2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031D" w:rsidRPr="00E2031D" w:rsidRDefault="001318DD" w:rsidP="003D2B5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</w:rPr>
        <w:t>--</w:t>
      </w:r>
      <w:r w:rsidR="00E2031D">
        <w:rPr>
          <w:rFonts w:ascii="Times New Roman" w:hAnsi="Times New Roman" w:cs="Times New Roman"/>
          <w:sz w:val="24"/>
          <w:szCs w:val="24"/>
        </w:rPr>
        <w:t>Réflexion sur l’exotisme et la race et sur la façon don</w:t>
      </w:r>
      <w:r w:rsidR="00E2031D">
        <w:rPr>
          <w:rFonts w:ascii="Times New Roman" w:hAnsi="Times New Roman" w:cs="Times New Roman"/>
          <w:sz w:val="24"/>
          <w:szCs w:val="24"/>
          <w:lang w:val="fr-FR"/>
        </w:rPr>
        <w:t>t ces derniers ont contribué aux débats sur l’esclavag</w:t>
      </w:r>
      <w:r w:rsidR="000C61FA">
        <w:rPr>
          <w:rFonts w:ascii="Times New Roman" w:hAnsi="Times New Roman" w:cs="Times New Roman"/>
          <w:sz w:val="24"/>
          <w:szCs w:val="24"/>
          <w:lang w:val="fr-FR"/>
        </w:rPr>
        <w:t xml:space="preserve">e et </w:t>
      </w:r>
      <w:r w:rsidR="00CA6195">
        <w:rPr>
          <w:rFonts w:ascii="Times New Roman" w:hAnsi="Times New Roman" w:cs="Times New Roman"/>
          <w:sz w:val="24"/>
          <w:szCs w:val="24"/>
          <w:lang w:val="fr-FR"/>
        </w:rPr>
        <w:t xml:space="preserve">sur </w:t>
      </w:r>
      <w:r w:rsidR="000C61FA">
        <w:rPr>
          <w:rFonts w:ascii="Times New Roman" w:hAnsi="Times New Roman" w:cs="Times New Roman"/>
          <w:sz w:val="24"/>
          <w:szCs w:val="24"/>
          <w:lang w:val="fr-FR"/>
        </w:rPr>
        <w:t>le colonialisme au cours des XIXe et</w:t>
      </w:r>
      <w:r w:rsidR="00E2031D">
        <w:rPr>
          <w:rFonts w:ascii="Times New Roman" w:hAnsi="Times New Roman" w:cs="Times New Roman"/>
          <w:sz w:val="24"/>
          <w:szCs w:val="24"/>
          <w:lang w:val="fr-FR"/>
        </w:rPr>
        <w:t xml:space="preserve"> XX</w:t>
      </w:r>
      <w:r w:rsidR="00A35C25">
        <w:rPr>
          <w:rFonts w:ascii="Times New Roman" w:hAnsi="Times New Roman" w:cs="Times New Roman"/>
          <w:sz w:val="24"/>
          <w:szCs w:val="24"/>
          <w:lang w:val="fr-FR"/>
        </w:rPr>
        <w:t>e</w:t>
      </w:r>
      <w:r w:rsidR="00E2031D">
        <w:rPr>
          <w:rFonts w:ascii="Times New Roman" w:hAnsi="Times New Roman" w:cs="Times New Roman"/>
          <w:sz w:val="24"/>
          <w:szCs w:val="24"/>
          <w:lang w:val="fr-FR"/>
        </w:rPr>
        <w:t xml:space="preserve"> siècles.</w:t>
      </w:r>
    </w:p>
    <w:p w:rsidR="001318DD" w:rsidRDefault="001318DD" w:rsidP="003D2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4E37" w:rsidRDefault="001318DD" w:rsidP="003D2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</w:t>
      </w:r>
      <w:r w:rsidR="00924E37">
        <w:rPr>
          <w:rFonts w:ascii="Times New Roman" w:hAnsi="Times New Roman" w:cs="Times New Roman"/>
          <w:sz w:val="24"/>
          <w:szCs w:val="24"/>
        </w:rPr>
        <w:t>Réflexion sur les influences de l’esclavage et du colonialisme dans la culture française contemporaine.</w:t>
      </w:r>
    </w:p>
    <w:p w:rsidR="00E24AAA" w:rsidRDefault="00E24AAA" w:rsidP="003D2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18DD" w:rsidRDefault="00E24AAA" w:rsidP="003D2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</w:t>
      </w:r>
      <w:r w:rsidR="00114C8B">
        <w:rPr>
          <w:rFonts w:ascii="Times New Roman" w:hAnsi="Times New Roman" w:cs="Times New Roman"/>
          <w:sz w:val="24"/>
          <w:szCs w:val="24"/>
        </w:rPr>
        <w:t>Perfectionnement du français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114C8B">
        <w:rPr>
          <w:rFonts w:ascii="Times New Roman" w:hAnsi="Times New Roman" w:cs="Times New Roman"/>
          <w:sz w:val="24"/>
          <w:szCs w:val="24"/>
        </w:rPr>
        <w:t>lire, écrire, écouter, parler</w:t>
      </w:r>
      <w:r>
        <w:rPr>
          <w:rFonts w:ascii="Times New Roman" w:hAnsi="Times New Roman" w:cs="Times New Roman"/>
          <w:sz w:val="24"/>
          <w:szCs w:val="24"/>
        </w:rPr>
        <w:t>).</w:t>
      </w:r>
      <w:r w:rsidR="001318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43C5" w:rsidRDefault="007B43C5" w:rsidP="003D2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2B5E" w:rsidRDefault="003D2B5E" w:rsidP="003D2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2B5E" w:rsidRDefault="007D688F" w:rsidP="003D2B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Textes à acheter à la Brown Bookstore</w:t>
      </w:r>
      <w:r w:rsidR="003D2B5E" w:rsidRPr="003D2B5E">
        <w:rPr>
          <w:rFonts w:ascii="Times New Roman" w:hAnsi="Times New Roman" w:cs="Times New Roman"/>
          <w:b/>
          <w:sz w:val="24"/>
          <w:szCs w:val="24"/>
        </w:rPr>
        <w:t>:</w:t>
      </w:r>
    </w:p>
    <w:p w:rsidR="00535669" w:rsidRDefault="00535669" w:rsidP="003D2B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51DD" w:rsidRPr="00F751DD" w:rsidRDefault="00F751DD" w:rsidP="003D2B5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Albert Camus, </w:t>
      </w:r>
      <w:r>
        <w:rPr>
          <w:rFonts w:ascii="Times New Roman" w:hAnsi="Times New Roman" w:cs="Times New Roman"/>
          <w:i/>
          <w:sz w:val="24"/>
          <w:szCs w:val="24"/>
        </w:rPr>
        <w:t>Chroniques algériennes, 1939-1958</w:t>
      </w:r>
    </w:p>
    <w:p w:rsidR="00B11418" w:rsidRDefault="00B11418" w:rsidP="003D2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418">
        <w:rPr>
          <w:rFonts w:ascii="Times New Roman" w:hAnsi="Times New Roman" w:cs="Times New Roman"/>
          <w:sz w:val="24"/>
          <w:szCs w:val="24"/>
        </w:rPr>
        <w:t xml:space="preserve">Aimé Césaire, </w:t>
      </w:r>
      <w:r w:rsidRPr="00B11418">
        <w:rPr>
          <w:rFonts w:ascii="Times New Roman" w:hAnsi="Times New Roman" w:cs="Times New Roman"/>
          <w:i/>
          <w:sz w:val="24"/>
          <w:szCs w:val="24"/>
        </w:rPr>
        <w:t>Discours sur le colonialisme</w:t>
      </w:r>
    </w:p>
    <w:p w:rsidR="003754B0" w:rsidRDefault="00535669" w:rsidP="003D2B5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Frantz Fanon, </w:t>
      </w:r>
      <w:r>
        <w:rPr>
          <w:rFonts w:ascii="Times New Roman" w:hAnsi="Times New Roman" w:cs="Times New Roman"/>
          <w:i/>
          <w:sz w:val="24"/>
          <w:szCs w:val="24"/>
        </w:rPr>
        <w:t>L’an V de la révolution algérienne</w:t>
      </w:r>
    </w:p>
    <w:p w:rsidR="00C9702F" w:rsidRPr="000E2467" w:rsidRDefault="00C9702F" w:rsidP="003D2B5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</w:rPr>
        <w:t xml:space="preserve">Ferdinand Oyono, </w:t>
      </w:r>
      <w:r>
        <w:rPr>
          <w:rFonts w:ascii="Times New Roman" w:hAnsi="Times New Roman" w:cs="Times New Roman"/>
          <w:i/>
          <w:sz w:val="24"/>
          <w:szCs w:val="24"/>
        </w:rPr>
        <w:t xml:space="preserve">Le vieux </w:t>
      </w:r>
      <w:r w:rsidR="000E2467">
        <w:rPr>
          <w:rFonts w:ascii="Times New Roman" w:hAnsi="Times New Roman" w:cs="Times New Roman"/>
          <w:i/>
          <w:sz w:val="24"/>
          <w:szCs w:val="24"/>
        </w:rPr>
        <w:t>n</w:t>
      </w:r>
      <w:r w:rsidR="000E2467">
        <w:rPr>
          <w:rFonts w:ascii="Times New Roman" w:hAnsi="Times New Roman" w:cs="Times New Roman"/>
          <w:i/>
          <w:sz w:val="24"/>
          <w:szCs w:val="24"/>
          <w:lang w:val="fr-FR"/>
        </w:rPr>
        <w:t>ègre et la médaille</w:t>
      </w:r>
    </w:p>
    <w:p w:rsidR="00535669" w:rsidRDefault="00535669" w:rsidP="003D2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6BF7" w:rsidRDefault="008E6BF7" w:rsidP="003D2B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D2B5E" w:rsidRDefault="00975701" w:rsidP="003D2B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Travaux du cours</w:t>
      </w:r>
      <w:r w:rsidR="003D2B5E" w:rsidRPr="0071114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711142" w:rsidRDefault="00711142" w:rsidP="003D2B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E3998" w:rsidRDefault="001D5D04" w:rsidP="003D2B5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</w:rPr>
        <w:t>Présence et participation régulière</w:t>
      </w:r>
      <w:r w:rsidR="00711142">
        <w:rPr>
          <w:rFonts w:ascii="Times New Roman" w:hAnsi="Times New Roman" w:cs="Times New Roman"/>
          <w:b/>
          <w:sz w:val="24"/>
          <w:szCs w:val="24"/>
        </w:rPr>
        <w:t xml:space="preserve"> (10%): </w:t>
      </w:r>
      <w:r w:rsidR="00F76971">
        <w:rPr>
          <w:rFonts w:ascii="Times New Roman" w:hAnsi="Times New Roman" w:cs="Times New Roman"/>
          <w:sz w:val="24"/>
          <w:szCs w:val="24"/>
          <w:lang w:val="fr-FR"/>
        </w:rPr>
        <w:t xml:space="preserve">Veuillez me prévenir par courriel de toute absence du cours. Vous devez lire chaque lecture et visionner chaque film avant la discussion en cours. </w:t>
      </w:r>
      <w:r w:rsidR="004E3998">
        <w:rPr>
          <w:rFonts w:ascii="Times New Roman" w:hAnsi="Times New Roman" w:cs="Times New Roman"/>
          <w:sz w:val="24"/>
          <w:szCs w:val="24"/>
          <w:lang w:val="fr-FR"/>
        </w:rPr>
        <w:t>L</w:t>
      </w:r>
      <w:r w:rsidR="00F76971">
        <w:rPr>
          <w:rFonts w:ascii="Times New Roman" w:hAnsi="Times New Roman" w:cs="Times New Roman"/>
          <w:sz w:val="24"/>
          <w:szCs w:val="24"/>
          <w:lang w:val="fr-FR"/>
        </w:rPr>
        <w:t>es films seront visualisab</w:t>
      </w:r>
      <w:r w:rsidR="004E3998">
        <w:rPr>
          <w:rFonts w:ascii="Times New Roman" w:hAnsi="Times New Roman" w:cs="Times New Roman"/>
          <w:sz w:val="24"/>
          <w:szCs w:val="24"/>
          <w:lang w:val="fr-FR"/>
        </w:rPr>
        <w:t xml:space="preserve">les </w:t>
      </w:r>
      <w:r w:rsidR="00F76971">
        <w:rPr>
          <w:rFonts w:ascii="Times New Roman" w:hAnsi="Times New Roman" w:cs="Times New Roman"/>
          <w:sz w:val="24"/>
          <w:szCs w:val="24"/>
          <w:lang w:val="fr-FR"/>
        </w:rPr>
        <w:t>sur notre site Canvas</w:t>
      </w:r>
      <w:r w:rsidR="00865474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545743" w:rsidRDefault="00F76971" w:rsidP="003D2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6510BC" w:rsidRPr="006510BC" w:rsidRDefault="00036038" w:rsidP="003D2B5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Participation </w:t>
      </w:r>
      <w:r w:rsidR="001D5D04">
        <w:rPr>
          <w:rFonts w:ascii="Times New Roman" w:hAnsi="Times New Roman" w:cs="Times New Roman"/>
          <w:b/>
          <w:sz w:val="24"/>
          <w:szCs w:val="24"/>
        </w:rPr>
        <w:t xml:space="preserve">active </w:t>
      </w:r>
      <w:r>
        <w:rPr>
          <w:rFonts w:ascii="Times New Roman" w:hAnsi="Times New Roman" w:cs="Times New Roman"/>
          <w:b/>
          <w:sz w:val="24"/>
          <w:szCs w:val="24"/>
        </w:rPr>
        <w:t>(20</w:t>
      </w:r>
      <w:r w:rsidR="00CC01B0">
        <w:rPr>
          <w:rFonts w:ascii="Times New Roman" w:hAnsi="Times New Roman" w:cs="Times New Roman"/>
          <w:b/>
          <w:sz w:val="24"/>
          <w:szCs w:val="24"/>
        </w:rPr>
        <w:t xml:space="preserve">%): </w:t>
      </w:r>
      <w:r w:rsidR="006510BC">
        <w:rPr>
          <w:rFonts w:ascii="Times New Roman" w:hAnsi="Times New Roman" w:cs="Times New Roman"/>
          <w:sz w:val="24"/>
          <w:szCs w:val="24"/>
          <w:lang w:val="fr-FR"/>
        </w:rPr>
        <w:t xml:space="preserve">La participation sera évaluée par </w:t>
      </w:r>
      <w:r w:rsidR="00DA35B3">
        <w:rPr>
          <w:rFonts w:ascii="Times New Roman" w:hAnsi="Times New Roman" w:cs="Times New Roman"/>
          <w:sz w:val="24"/>
          <w:szCs w:val="24"/>
          <w:lang w:val="fr-FR"/>
        </w:rPr>
        <w:t xml:space="preserve">le professeur et par l’étudiant, tant à la mi-semestre qu’à la fin du semestre. Votre note de participation sera la moyenne de ces notes. Cette note tiendra compte de votre blog, que vous écrirez </w:t>
      </w:r>
      <w:r w:rsidR="005C5114">
        <w:rPr>
          <w:rFonts w:ascii="Times New Roman" w:hAnsi="Times New Roman" w:cs="Times New Roman"/>
          <w:sz w:val="24"/>
          <w:szCs w:val="24"/>
          <w:lang w:val="fr-FR"/>
        </w:rPr>
        <w:t>tous les deux semaines</w:t>
      </w:r>
      <w:r w:rsidR="00DA35B3">
        <w:rPr>
          <w:rFonts w:ascii="Times New Roman" w:hAnsi="Times New Roman" w:cs="Times New Roman"/>
          <w:sz w:val="24"/>
          <w:szCs w:val="24"/>
          <w:lang w:val="fr-FR"/>
        </w:rPr>
        <w:t xml:space="preserve"> avant le cours de vendredi (avant 10h du matin). Ce blog comportera des réflexions personnelles et des questionnements portant sur les lectures et/</w:t>
      </w:r>
      <w:r w:rsidR="00A378E1">
        <w:rPr>
          <w:rFonts w:ascii="Times New Roman" w:hAnsi="Times New Roman" w:cs="Times New Roman"/>
          <w:sz w:val="24"/>
          <w:szCs w:val="24"/>
          <w:lang w:val="fr-FR"/>
        </w:rPr>
        <w:t>ou les films de chaque semaine. Ces messa</w:t>
      </w:r>
      <w:r w:rsidR="005C5114">
        <w:rPr>
          <w:rFonts w:ascii="Times New Roman" w:hAnsi="Times New Roman" w:cs="Times New Roman"/>
          <w:sz w:val="24"/>
          <w:szCs w:val="24"/>
          <w:lang w:val="fr-FR"/>
        </w:rPr>
        <w:t>ges postés seront d’au moins 200</w:t>
      </w:r>
      <w:r w:rsidR="00A378E1">
        <w:rPr>
          <w:rFonts w:ascii="Times New Roman" w:hAnsi="Times New Roman" w:cs="Times New Roman"/>
          <w:sz w:val="24"/>
          <w:szCs w:val="24"/>
          <w:lang w:val="fr-FR"/>
        </w:rPr>
        <w:t xml:space="preserve"> mots, et vous devez lire et commenter les blogs de vos collègues (au moins un commentaire par semaine). Le blog se trouve sur notre site Canvas sous la rubrique « Discussions ».</w:t>
      </w:r>
    </w:p>
    <w:p w:rsidR="00B24D49" w:rsidRDefault="00B24D49" w:rsidP="003D2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1656" w:rsidRPr="004C5675" w:rsidRDefault="001D5D04" w:rsidP="003D2B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</w:rPr>
        <w:t>Travaux écrits</w:t>
      </w:r>
      <w:r w:rsidR="00036038">
        <w:rPr>
          <w:rFonts w:ascii="Times New Roman" w:hAnsi="Times New Roman" w:cs="Times New Roman"/>
          <w:b/>
          <w:sz w:val="24"/>
          <w:szCs w:val="24"/>
        </w:rPr>
        <w:t xml:space="preserve"> (50%): </w:t>
      </w:r>
      <w:r w:rsidR="002656A3">
        <w:rPr>
          <w:rFonts w:ascii="Times New Roman" w:hAnsi="Times New Roman" w:cs="Times New Roman"/>
          <w:sz w:val="24"/>
          <w:szCs w:val="24"/>
        </w:rPr>
        <w:t>I</w:t>
      </w:r>
      <w:r w:rsidR="002656A3">
        <w:rPr>
          <w:rFonts w:ascii="Times New Roman" w:hAnsi="Times New Roman" w:cs="Times New Roman"/>
          <w:sz w:val="24"/>
          <w:szCs w:val="24"/>
          <w:lang w:val="fr-FR"/>
        </w:rPr>
        <w:t xml:space="preserve">l y aura </w:t>
      </w:r>
      <w:r w:rsidR="00EE6796">
        <w:rPr>
          <w:rFonts w:ascii="Times New Roman" w:hAnsi="Times New Roman" w:cs="Times New Roman"/>
          <w:sz w:val="24"/>
          <w:szCs w:val="24"/>
          <w:lang w:val="fr-FR"/>
        </w:rPr>
        <w:t>deux</w:t>
      </w:r>
      <w:r w:rsidR="002656A3">
        <w:rPr>
          <w:rFonts w:ascii="Times New Roman" w:hAnsi="Times New Roman" w:cs="Times New Roman"/>
          <w:sz w:val="24"/>
          <w:szCs w:val="24"/>
          <w:lang w:val="fr-FR"/>
        </w:rPr>
        <w:t xml:space="preserve"> devoirs </w:t>
      </w:r>
      <w:r w:rsidR="00EE6796">
        <w:rPr>
          <w:rFonts w:ascii="Times New Roman" w:hAnsi="Times New Roman" w:cs="Times New Roman"/>
          <w:sz w:val="24"/>
          <w:szCs w:val="24"/>
          <w:lang w:val="fr-FR"/>
        </w:rPr>
        <w:t>courts (d’au moins 1000 mots; 15</w:t>
      </w:r>
      <w:r w:rsidR="00151979">
        <w:rPr>
          <w:rFonts w:ascii="Times New Roman" w:hAnsi="Times New Roman" w:cs="Times New Roman"/>
          <w:sz w:val="24"/>
          <w:szCs w:val="24"/>
        </w:rPr>
        <w:t xml:space="preserve">% </w:t>
      </w:r>
      <w:r w:rsidR="00151979">
        <w:rPr>
          <w:rFonts w:ascii="Times New Roman" w:hAnsi="Times New Roman" w:cs="Times New Roman"/>
          <w:sz w:val="24"/>
          <w:szCs w:val="24"/>
          <w:lang w:val="fr-FR"/>
        </w:rPr>
        <w:t>chacun) et un devoir long (d’au moins 2500 mots; 20</w:t>
      </w:r>
      <w:r w:rsidR="00151979">
        <w:rPr>
          <w:rFonts w:ascii="Times New Roman" w:hAnsi="Times New Roman" w:cs="Times New Roman"/>
          <w:sz w:val="24"/>
          <w:szCs w:val="24"/>
        </w:rPr>
        <w:t xml:space="preserve">%). </w:t>
      </w:r>
      <w:r w:rsidR="00C23B6E">
        <w:rPr>
          <w:rFonts w:ascii="Times New Roman" w:hAnsi="Times New Roman" w:cs="Times New Roman"/>
          <w:sz w:val="24"/>
          <w:szCs w:val="24"/>
          <w:lang w:val="fr-FR"/>
        </w:rPr>
        <w:t>Le devoir long (dont le sujet sera défini par les étudiant(e)(s) eux-mêmes, selon leurs intérêts et en consultation avec le professeur) sera comparatif et sera un travail de recherche.</w:t>
      </w:r>
      <w:r w:rsidR="00F33D9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F33D95">
        <w:rPr>
          <w:rFonts w:ascii="Times New Roman" w:hAnsi="Times New Roman" w:cs="Times New Roman"/>
          <w:b/>
          <w:sz w:val="24"/>
          <w:szCs w:val="24"/>
          <w:lang w:val="fr-FR"/>
        </w:rPr>
        <w:t xml:space="preserve">Dates limites: Devoir 1: </w:t>
      </w:r>
      <w:r w:rsidR="00A415A3">
        <w:rPr>
          <w:rFonts w:ascii="Times New Roman" w:hAnsi="Times New Roman" w:cs="Times New Roman"/>
          <w:b/>
          <w:sz w:val="24"/>
          <w:szCs w:val="24"/>
          <w:lang w:val="fr-FR"/>
        </w:rPr>
        <w:t>24 février</w:t>
      </w:r>
      <w:r w:rsidR="00E83473">
        <w:rPr>
          <w:rFonts w:ascii="Times New Roman" w:hAnsi="Times New Roman" w:cs="Times New Roman"/>
          <w:b/>
          <w:sz w:val="24"/>
          <w:szCs w:val="24"/>
          <w:lang w:val="fr-FR"/>
        </w:rPr>
        <w:t>; Devoir 2: 7</w:t>
      </w:r>
      <w:r w:rsidR="003B2E04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E83473">
        <w:rPr>
          <w:rFonts w:ascii="Times New Roman" w:hAnsi="Times New Roman" w:cs="Times New Roman"/>
          <w:b/>
          <w:sz w:val="24"/>
          <w:szCs w:val="24"/>
          <w:lang w:val="fr-FR"/>
        </w:rPr>
        <w:t>avril</w:t>
      </w:r>
      <w:r w:rsidR="003B2E04">
        <w:rPr>
          <w:rFonts w:ascii="Times New Roman" w:hAnsi="Times New Roman" w:cs="Times New Roman"/>
          <w:b/>
          <w:sz w:val="24"/>
          <w:szCs w:val="24"/>
          <w:lang w:val="fr-FR"/>
        </w:rPr>
        <w:t xml:space="preserve">; </w:t>
      </w:r>
      <w:r w:rsidR="00E83473">
        <w:rPr>
          <w:rFonts w:ascii="Times New Roman" w:hAnsi="Times New Roman" w:cs="Times New Roman"/>
          <w:b/>
          <w:sz w:val="24"/>
          <w:szCs w:val="24"/>
          <w:lang w:val="fr-FR"/>
        </w:rPr>
        <w:t>Devoir final: 12</w:t>
      </w:r>
      <w:r w:rsidR="0030230E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E83473">
        <w:rPr>
          <w:rFonts w:ascii="Times New Roman" w:hAnsi="Times New Roman" w:cs="Times New Roman"/>
          <w:b/>
          <w:sz w:val="24"/>
          <w:szCs w:val="24"/>
          <w:lang w:val="fr-FR"/>
        </w:rPr>
        <w:t>mai</w:t>
      </w:r>
      <w:r w:rsidR="004C5675">
        <w:rPr>
          <w:rFonts w:ascii="Times New Roman" w:hAnsi="Times New Roman" w:cs="Times New Roman"/>
          <w:b/>
          <w:sz w:val="24"/>
          <w:szCs w:val="24"/>
          <w:lang w:val="fr-FR"/>
        </w:rPr>
        <w:t>.</w:t>
      </w:r>
    </w:p>
    <w:p w:rsidR="00B60813" w:rsidRDefault="00B60813" w:rsidP="003D2B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1A15" w:rsidRPr="005B23FD" w:rsidRDefault="001D5D04" w:rsidP="003D2B5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</w:rPr>
        <w:t>Présentations orales</w:t>
      </w:r>
      <w:r w:rsidR="00E91656">
        <w:rPr>
          <w:rFonts w:ascii="Times New Roman" w:hAnsi="Times New Roman" w:cs="Times New Roman"/>
          <w:b/>
          <w:sz w:val="24"/>
          <w:szCs w:val="24"/>
        </w:rPr>
        <w:t xml:space="preserve"> (20%):</w:t>
      </w:r>
      <w:r w:rsidR="005B23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23FD">
        <w:rPr>
          <w:rFonts w:ascii="Times New Roman" w:hAnsi="Times New Roman" w:cs="Times New Roman"/>
          <w:sz w:val="24"/>
          <w:szCs w:val="24"/>
          <w:lang w:val="fr-FR"/>
        </w:rPr>
        <w:t>Un exposé oral, où vous élaborerez une réflexion critique sur un texte, un auteur, ou un film. Cette présentation doit faire preuve d’un investissement critique et approfondi.</w:t>
      </w:r>
    </w:p>
    <w:p w:rsidR="003D2B5E" w:rsidRDefault="003D2B5E" w:rsidP="003D2B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2B5E" w:rsidRDefault="003D2B5E" w:rsidP="003D2B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2B5E" w:rsidRDefault="00E254DC" w:rsidP="003D2B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Calendrier</w:t>
      </w:r>
      <w:r w:rsidR="003D2B5E">
        <w:rPr>
          <w:rFonts w:ascii="Times New Roman" w:hAnsi="Times New Roman" w:cs="Times New Roman"/>
          <w:b/>
          <w:sz w:val="24"/>
          <w:szCs w:val="24"/>
        </w:rPr>
        <w:t>:</w:t>
      </w:r>
    </w:p>
    <w:p w:rsidR="00226F56" w:rsidRDefault="00226F56" w:rsidP="003D2B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2323" w:rsidRPr="004A7590" w:rsidRDefault="000E2467" w:rsidP="00C12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 janvier</w:t>
      </w:r>
      <w:r w:rsidR="00055FB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12323">
        <w:rPr>
          <w:rFonts w:ascii="Times New Roman" w:hAnsi="Times New Roman" w:cs="Times New Roman"/>
          <w:sz w:val="24"/>
          <w:szCs w:val="24"/>
        </w:rPr>
        <w:t>Introduction</w:t>
      </w:r>
      <w:r w:rsidR="00E254DC">
        <w:rPr>
          <w:rFonts w:ascii="Times New Roman" w:hAnsi="Times New Roman" w:cs="Times New Roman"/>
          <w:sz w:val="24"/>
          <w:szCs w:val="24"/>
        </w:rPr>
        <w:t xml:space="preserve"> au cours</w:t>
      </w:r>
    </w:p>
    <w:p w:rsidR="000A793E" w:rsidRDefault="000A793E" w:rsidP="000A79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5894" w:rsidRDefault="00F04CB6" w:rsidP="00385894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385894" w:rsidRPr="00226F56">
        <w:rPr>
          <w:rFonts w:ascii="Times New Roman" w:hAnsi="Times New Roman" w:cs="Times New Roman"/>
          <w:b/>
          <w:sz w:val="24"/>
          <w:szCs w:val="24"/>
        </w:rPr>
        <w:t>.</w:t>
      </w:r>
      <w:r w:rsidR="003858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5894" w:rsidRPr="00226F56">
        <w:rPr>
          <w:rFonts w:ascii="Times New Roman" w:hAnsi="Times New Roman" w:cs="Times New Roman"/>
          <w:b/>
          <w:sz w:val="24"/>
          <w:szCs w:val="24"/>
        </w:rPr>
        <w:t xml:space="preserve">Race, </w:t>
      </w:r>
      <w:r w:rsidR="00385894">
        <w:rPr>
          <w:rFonts w:ascii="Times New Roman" w:hAnsi="Times New Roman" w:cs="Times New Roman"/>
          <w:b/>
          <w:sz w:val="24"/>
          <w:szCs w:val="24"/>
        </w:rPr>
        <w:t>Esclavage, Colonisation</w:t>
      </w:r>
    </w:p>
    <w:p w:rsidR="00385894" w:rsidRDefault="00385894" w:rsidP="001110DD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907D13" w:rsidRPr="00E70487" w:rsidRDefault="000E2467" w:rsidP="00EE706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 janvier</w:t>
      </w:r>
      <w:r w:rsidR="00055FB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63638">
        <w:rPr>
          <w:rFonts w:ascii="Times New Roman" w:hAnsi="Times New Roman" w:cs="Times New Roman"/>
          <w:sz w:val="24"/>
          <w:szCs w:val="24"/>
        </w:rPr>
        <w:t>Pap Ndiaye,</w:t>
      </w:r>
      <w:r w:rsidR="0080265C">
        <w:rPr>
          <w:rFonts w:ascii="Times New Roman" w:hAnsi="Times New Roman" w:cs="Times New Roman"/>
          <w:sz w:val="24"/>
          <w:szCs w:val="24"/>
        </w:rPr>
        <w:t xml:space="preserve"> “Le fait d’être noir,” </w:t>
      </w:r>
      <w:r w:rsidR="00863638">
        <w:rPr>
          <w:rFonts w:ascii="Times New Roman" w:hAnsi="Times New Roman" w:cs="Times New Roman"/>
          <w:sz w:val="24"/>
          <w:szCs w:val="24"/>
        </w:rPr>
        <w:t>34-56</w:t>
      </w:r>
      <w:r w:rsidR="002A2DEE">
        <w:rPr>
          <w:rFonts w:ascii="Times New Roman" w:hAnsi="Times New Roman" w:cs="Times New Roman"/>
          <w:sz w:val="24"/>
          <w:szCs w:val="24"/>
        </w:rPr>
        <w:t>;</w:t>
      </w:r>
      <w:r w:rsidR="00907D13" w:rsidRPr="00907D13">
        <w:rPr>
          <w:rFonts w:ascii="Times New Roman" w:hAnsi="Times New Roman" w:cs="Times New Roman"/>
          <w:sz w:val="24"/>
          <w:szCs w:val="24"/>
        </w:rPr>
        <w:t xml:space="preserve"> </w:t>
      </w:r>
      <w:r w:rsidR="003716D1">
        <w:rPr>
          <w:rFonts w:ascii="Times New Roman" w:hAnsi="Times New Roman" w:cs="Times New Roman"/>
          <w:sz w:val="24"/>
          <w:szCs w:val="24"/>
        </w:rPr>
        <w:t>tableaux d’Eugène Delacroix,</w:t>
      </w:r>
      <w:r w:rsidR="00907D13">
        <w:rPr>
          <w:rFonts w:ascii="Times New Roman" w:hAnsi="Times New Roman" w:cs="Times New Roman"/>
          <w:sz w:val="24"/>
          <w:szCs w:val="24"/>
        </w:rPr>
        <w:t xml:space="preserve"> </w:t>
      </w:r>
      <w:r w:rsidR="00907D13" w:rsidRPr="00391C0F">
        <w:rPr>
          <w:rFonts w:ascii="Times New Roman" w:hAnsi="Times New Roman" w:cs="Times New Roman"/>
          <w:sz w:val="24"/>
          <w:szCs w:val="24"/>
        </w:rPr>
        <w:t>de Nicolas Gosse</w:t>
      </w:r>
      <w:r w:rsidR="003716D1">
        <w:rPr>
          <w:rFonts w:ascii="Times New Roman" w:hAnsi="Times New Roman" w:cs="Times New Roman"/>
          <w:sz w:val="24"/>
          <w:szCs w:val="24"/>
        </w:rPr>
        <w:t>, et d’autres peintres français</w:t>
      </w:r>
    </w:p>
    <w:p w:rsidR="00C45A4D" w:rsidRDefault="00C45A4D" w:rsidP="00B768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7D13" w:rsidRPr="00101791" w:rsidRDefault="000E2467" w:rsidP="00B76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 janvier</w:t>
      </w:r>
      <w:r w:rsidR="00907D1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63638">
        <w:rPr>
          <w:rFonts w:ascii="Times New Roman" w:hAnsi="Times New Roman" w:cs="Times New Roman"/>
          <w:sz w:val="24"/>
          <w:szCs w:val="24"/>
        </w:rPr>
        <w:t>Ndiaye, “Le fait d’être noir,” 56-81</w:t>
      </w:r>
    </w:p>
    <w:p w:rsidR="00907D13" w:rsidRDefault="00907D13" w:rsidP="00B768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7D13" w:rsidRDefault="000E2467" w:rsidP="00EE706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 janvier</w:t>
      </w:r>
      <w:r w:rsidR="00E70487">
        <w:rPr>
          <w:rFonts w:ascii="Times New Roman" w:hAnsi="Times New Roman" w:cs="Times New Roman"/>
          <w:b/>
          <w:sz w:val="24"/>
          <w:szCs w:val="24"/>
        </w:rPr>
        <w:t>:</w:t>
      </w:r>
      <w:r w:rsidR="00886C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6C45">
        <w:rPr>
          <w:rFonts w:ascii="Times New Roman" w:hAnsi="Times New Roman" w:cs="Times New Roman"/>
          <w:sz w:val="24"/>
          <w:szCs w:val="24"/>
        </w:rPr>
        <w:t>Tzvetan Todorov, “La race et le racisme”</w:t>
      </w:r>
      <w:r w:rsidR="00920E3C">
        <w:rPr>
          <w:rFonts w:ascii="Times New Roman" w:hAnsi="Times New Roman" w:cs="Times New Roman"/>
          <w:sz w:val="24"/>
          <w:szCs w:val="24"/>
        </w:rPr>
        <w:tab/>
      </w:r>
    </w:p>
    <w:p w:rsidR="00907D13" w:rsidRDefault="00907D13" w:rsidP="00B768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0E3C" w:rsidRDefault="000E2467" w:rsidP="00B76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31 janvier</w:t>
      </w:r>
      <w:r w:rsidR="00E7048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86C45">
        <w:rPr>
          <w:rFonts w:ascii="Times New Roman" w:hAnsi="Times New Roman" w:cs="Times New Roman"/>
          <w:sz w:val="24"/>
          <w:szCs w:val="24"/>
        </w:rPr>
        <w:t>Alexis de Tocqueville, “</w:t>
      </w:r>
      <w:r w:rsidR="00886C45">
        <w:rPr>
          <w:rFonts w:ascii="Times New Roman" w:hAnsi="Times New Roman" w:cs="Times New Roman"/>
          <w:sz w:val="24"/>
          <w:szCs w:val="24"/>
          <w:lang w:val="fr-FR"/>
        </w:rPr>
        <w:t>Quelques idées sur les raisons qui s’opposent à ce que les Français aient de bonnes colonies</w:t>
      </w:r>
      <w:r w:rsidR="00886C45">
        <w:rPr>
          <w:rFonts w:ascii="Times New Roman" w:hAnsi="Times New Roman" w:cs="Times New Roman"/>
          <w:sz w:val="24"/>
          <w:szCs w:val="24"/>
        </w:rPr>
        <w:t>”: 35-40</w:t>
      </w:r>
      <w:r w:rsidR="00993697">
        <w:rPr>
          <w:rFonts w:ascii="Times New Roman" w:hAnsi="Times New Roman" w:cs="Times New Roman"/>
          <w:sz w:val="24"/>
          <w:szCs w:val="24"/>
        </w:rPr>
        <w:t>;</w:t>
      </w:r>
      <w:r w:rsidR="00993697" w:rsidRPr="00993697">
        <w:rPr>
          <w:rFonts w:ascii="Times New Roman" w:hAnsi="Times New Roman" w:cs="Times New Roman"/>
          <w:sz w:val="24"/>
          <w:szCs w:val="24"/>
        </w:rPr>
        <w:t xml:space="preserve"> </w:t>
      </w:r>
      <w:r w:rsidR="00993697">
        <w:rPr>
          <w:rFonts w:ascii="Times New Roman" w:hAnsi="Times New Roman" w:cs="Times New Roman"/>
          <w:sz w:val="24"/>
          <w:szCs w:val="24"/>
        </w:rPr>
        <w:t>Olympe de Gouges, “Réflexions sur les hommes nègres</w:t>
      </w:r>
      <w:r w:rsidR="00756938">
        <w:rPr>
          <w:rFonts w:ascii="Times New Roman" w:hAnsi="Times New Roman" w:cs="Times New Roman"/>
          <w:sz w:val="24"/>
          <w:szCs w:val="24"/>
        </w:rPr>
        <w:t>”</w:t>
      </w:r>
    </w:p>
    <w:p w:rsidR="00920E3C" w:rsidRDefault="00920E3C" w:rsidP="00B76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487" w:rsidRPr="00993697" w:rsidRDefault="000E2467" w:rsidP="00B76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février</w:t>
      </w:r>
      <w:r w:rsidR="00E70487">
        <w:rPr>
          <w:rFonts w:ascii="Times New Roman" w:hAnsi="Times New Roman" w:cs="Times New Roman"/>
          <w:b/>
          <w:sz w:val="24"/>
          <w:szCs w:val="24"/>
        </w:rPr>
        <w:t>:</w:t>
      </w:r>
      <w:bookmarkStart w:id="0" w:name="_GoBack"/>
      <w:bookmarkEnd w:id="0"/>
      <w:r w:rsidR="00993697">
        <w:rPr>
          <w:rFonts w:ascii="Times New Roman" w:hAnsi="Times New Roman" w:cs="Times New Roman"/>
          <w:sz w:val="24"/>
          <w:szCs w:val="24"/>
        </w:rPr>
        <w:t xml:space="preserve"> De Gouges, </w:t>
      </w:r>
      <w:r w:rsidR="00993697">
        <w:rPr>
          <w:rFonts w:ascii="Times New Roman" w:hAnsi="Times New Roman" w:cs="Times New Roman"/>
          <w:i/>
          <w:sz w:val="24"/>
          <w:szCs w:val="24"/>
        </w:rPr>
        <w:t>L’esclavage des noirs</w:t>
      </w:r>
      <w:r w:rsidR="00993697">
        <w:rPr>
          <w:rFonts w:ascii="Times New Roman" w:hAnsi="Times New Roman" w:cs="Times New Roman"/>
          <w:sz w:val="24"/>
          <w:szCs w:val="24"/>
        </w:rPr>
        <w:t xml:space="preserve"> (extrait)</w:t>
      </w:r>
    </w:p>
    <w:p w:rsidR="00E70487" w:rsidRDefault="00E70487" w:rsidP="00B768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2CAB" w:rsidRDefault="000E2467" w:rsidP="00B76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février</w:t>
      </w:r>
      <w:r w:rsidR="00E70487">
        <w:rPr>
          <w:rFonts w:ascii="Times New Roman" w:hAnsi="Times New Roman" w:cs="Times New Roman"/>
          <w:b/>
          <w:sz w:val="24"/>
          <w:szCs w:val="24"/>
        </w:rPr>
        <w:t>:</w:t>
      </w:r>
      <w:r w:rsidR="00B52CAB" w:rsidRPr="00B52CAB">
        <w:rPr>
          <w:rFonts w:ascii="Times New Roman" w:hAnsi="Times New Roman" w:cs="Times New Roman"/>
          <w:sz w:val="24"/>
          <w:szCs w:val="24"/>
        </w:rPr>
        <w:t xml:space="preserve"> </w:t>
      </w:r>
      <w:r w:rsidR="00B52CAB">
        <w:rPr>
          <w:rFonts w:ascii="Times New Roman" w:hAnsi="Times New Roman" w:cs="Times New Roman"/>
          <w:sz w:val="24"/>
          <w:szCs w:val="24"/>
        </w:rPr>
        <w:t>Alexis de Tocqueville, “L’</w:t>
      </w:r>
      <w:r w:rsidR="00B52CAB">
        <w:rPr>
          <w:rFonts w:ascii="Times New Roman" w:hAnsi="Times New Roman" w:cs="Times New Roman"/>
          <w:sz w:val="24"/>
          <w:szCs w:val="24"/>
          <w:lang w:val="fr-FR"/>
        </w:rPr>
        <w:t>Emancipation des esclaves</w:t>
      </w:r>
      <w:r w:rsidR="00B52CAB">
        <w:rPr>
          <w:rFonts w:ascii="Times New Roman" w:hAnsi="Times New Roman" w:cs="Times New Roman"/>
          <w:sz w:val="24"/>
          <w:szCs w:val="24"/>
        </w:rPr>
        <w:t>”:</w:t>
      </w:r>
      <w:r w:rsidR="00B52C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2CAB">
        <w:rPr>
          <w:rFonts w:ascii="Times New Roman" w:hAnsi="Times New Roman" w:cs="Times New Roman"/>
          <w:sz w:val="24"/>
          <w:szCs w:val="24"/>
        </w:rPr>
        <w:t>79-96</w:t>
      </w:r>
    </w:p>
    <w:p w:rsidR="00920E3C" w:rsidRDefault="00B52CAB" w:rsidP="00B76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0E3C" w:rsidRPr="003E50BD" w:rsidRDefault="000E2467" w:rsidP="00B76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 février</w:t>
      </w:r>
      <w:r w:rsidR="003E50B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52CAB">
        <w:rPr>
          <w:rFonts w:ascii="Times New Roman" w:hAnsi="Times New Roman" w:cs="Times New Roman"/>
          <w:sz w:val="24"/>
          <w:szCs w:val="24"/>
        </w:rPr>
        <w:t>Tocqueville, “L’</w:t>
      </w:r>
      <w:r w:rsidR="00B52CAB">
        <w:rPr>
          <w:rFonts w:ascii="Times New Roman" w:hAnsi="Times New Roman" w:cs="Times New Roman"/>
          <w:sz w:val="24"/>
          <w:szCs w:val="24"/>
          <w:lang w:val="fr-FR"/>
        </w:rPr>
        <w:t>Emancipation des esclaves</w:t>
      </w:r>
      <w:r w:rsidR="00B52CAB">
        <w:rPr>
          <w:rFonts w:ascii="Times New Roman" w:hAnsi="Times New Roman" w:cs="Times New Roman"/>
          <w:sz w:val="24"/>
          <w:szCs w:val="24"/>
        </w:rPr>
        <w:t>”: 96-111</w:t>
      </w:r>
    </w:p>
    <w:p w:rsidR="000360F8" w:rsidRDefault="000360F8" w:rsidP="000A79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4CB6" w:rsidRPr="00F04CB6" w:rsidRDefault="008A4168" w:rsidP="00F04C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La France aux Antilles</w:t>
      </w:r>
    </w:p>
    <w:p w:rsidR="00F04CB6" w:rsidRDefault="00F04CB6" w:rsidP="00B768C1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920E3C" w:rsidRDefault="000E2467" w:rsidP="00B768C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 février</w:t>
      </w:r>
      <w:r w:rsidR="00F04C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50B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A6A0A">
        <w:rPr>
          <w:rFonts w:ascii="Times New Roman" w:hAnsi="Times New Roman" w:cs="Times New Roman"/>
          <w:sz w:val="24"/>
          <w:szCs w:val="24"/>
        </w:rPr>
        <w:t>Victor Schœlcher,</w:t>
      </w:r>
      <w:r w:rsidR="008A6A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A6A0A">
        <w:rPr>
          <w:rFonts w:ascii="Times New Roman" w:hAnsi="Times New Roman" w:cs="Times New Roman"/>
          <w:i/>
          <w:sz w:val="24"/>
          <w:szCs w:val="24"/>
          <w:lang w:val="fr-FR"/>
        </w:rPr>
        <w:t>Des colonies françaises. Abolition immédiate de l’esclavage</w:t>
      </w:r>
      <w:r w:rsidR="008A6A0A">
        <w:rPr>
          <w:rFonts w:ascii="Times New Roman" w:hAnsi="Times New Roman" w:cs="Times New Roman"/>
          <w:sz w:val="24"/>
          <w:szCs w:val="24"/>
          <w:lang w:val="fr-FR"/>
        </w:rPr>
        <w:t>: Chapitre 1</w:t>
      </w:r>
    </w:p>
    <w:p w:rsidR="00372F4C" w:rsidRDefault="00372F4C" w:rsidP="00B76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073" w:rsidRDefault="000E2467" w:rsidP="00B768C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 février</w:t>
      </w:r>
      <w:r w:rsidR="00E4607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A6A0A">
        <w:rPr>
          <w:rFonts w:ascii="Times New Roman" w:hAnsi="Times New Roman" w:cs="Times New Roman"/>
          <w:sz w:val="24"/>
          <w:szCs w:val="24"/>
        </w:rPr>
        <w:t>Schœlcher,</w:t>
      </w:r>
      <w:r w:rsidR="008A6A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A6A0A">
        <w:rPr>
          <w:rFonts w:ascii="Times New Roman" w:hAnsi="Times New Roman" w:cs="Times New Roman"/>
          <w:i/>
          <w:sz w:val="24"/>
          <w:szCs w:val="24"/>
          <w:lang w:val="fr-FR"/>
        </w:rPr>
        <w:t>Des colonies françaises. Abolition immédiate de l’esclavage</w:t>
      </w:r>
      <w:r w:rsidR="008A6A0A">
        <w:rPr>
          <w:rFonts w:ascii="Times New Roman" w:hAnsi="Times New Roman" w:cs="Times New Roman"/>
          <w:sz w:val="24"/>
          <w:szCs w:val="24"/>
          <w:lang w:val="fr-FR"/>
        </w:rPr>
        <w:t>: Chapitre 13</w:t>
      </w:r>
    </w:p>
    <w:p w:rsidR="00E46073" w:rsidRDefault="00E46073" w:rsidP="00B76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4AF2" w:rsidRDefault="000E2467" w:rsidP="00B76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 février</w:t>
      </w:r>
      <w:r w:rsidR="00E4607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86A00" w:rsidRPr="00F04CB6">
        <w:rPr>
          <w:rFonts w:ascii="Times New Roman" w:hAnsi="Times New Roman" w:cs="Times New Roman"/>
          <w:b/>
          <w:sz w:val="24"/>
          <w:szCs w:val="24"/>
        </w:rPr>
        <w:t>Film</w:t>
      </w:r>
      <w:r w:rsidR="00986A00">
        <w:rPr>
          <w:rFonts w:ascii="Times New Roman" w:hAnsi="Times New Roman" w:cs="Times New Roman"/>
          <w:sz w:val="24"/>
          <w:szCs w:val="24"/>
        </w:rPr>
        <w:t xml:space="preserve">: </w:t>
      </w:r>
      <w:r w:rsidR="00993697">
        <w:rPr>
          <w:rFonts w:ascii="Times New Roman" w:hAnsi="Times New Roman" w:cs="Times New Roman"/>
          <w:sz w:val="24"/>
          <w:szCs w:val="24"/>
        </w:rPr>
        <w:t xml:space="preserve">Les derniers maîtres de la Martinique: </w:t>
      </w:r>
      <w:r w:rsidR="00993697" w:rsidRPr="00993697">
        <w:rPr>
          <w:rFonts w:ascii="Times New Roman" w:hAnsi="Times New Roman" w:cs="Times New Roman"/>
          <w:sz w:val="24"/>
          <w:szCs w:val="24"/>
        </w:rPr>
        <w:t>http://vimeo.com/3221400</w:t>
      </w:r>
    </w:p>
    <w:p w:rsidR="00785D61" w:rsidRDefault="00785D61" w:rsidP="000A79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53DE" w:rsidRPr="0038163F" w:rsidRDefault="00785D61" w:rsidP="0038163F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654DC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A4168">
        <w:rPr>
          <w:rFonts w:ascii="Times New Roman" w:hAnsi="Times New Roman" w:cs="Times New Roman"/>
          <w:b/>
          <w:sz w:val="24"/>
          <w:szCs w:val="24"/>
        </w:rPr>
        <w:t>Moments de critique et de transition</w:t>
      </w:r>
    </w:p>
    <w:p w:rsidR="005B53DE" w:rsidRDefault="005B53DE" w:rsidP="005B53D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2458B" w:rsidRPr="00D2458B" w:rsidRDefault="000E2467" w:rsidP="000209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 février</w:t>
      </w:r>
      <w:r w:rsidR="00E46073">
        <w:rPr>
          <w:rFonts w:ascii="Times New Roman" w:hAnsi="Times New Roman" w:cs="Times New Roman"/>
          <w:b/>
          <w:sz w:val="24"/>
          <w:szCs w:val="24"/>
        </w:rPr>
        <w:t>:</w:t>
      </w:r>
      <w:r w:rsidR="00986A00" w:rsidRPr="00986A00">
        <w:rPr>
          <w:rFonts w:ascii="Times New Roman" w:hAnsi="Times New Roman" w:cs="Times New Roman"/>
          <w:sz w:val="24"/>
          <w:szCs w:val="24"/>
        </w:rPr>
        <w:t xml:space="preserve"> </w:t>
      </w:r>
      <w:r w:rsidR="00D2458B">
        <w:rPr>
          <w:rFonts w:ascii="Times New Roman" w:hAnsi="Times New Roman" w:cs="Times New Roman"/>
          <w:b/>
          <w:sz w:val="24"/>
          <w:szCs w:val="24"/>
        </w:rPr>
        <w:t>Férié</w:t>
      </w:r>
    </w:p>
    <w:p w:rsidR="00094AF2" w:rsidRPr="00664BF8" w:rsidRDefault="00A56C8A" w:rsidP="00664B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94AF2" w:rsidRPr="008A4168" w:rsidRDefault="00D2458B" w:rsidP="008A4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19 février </w:t>
      </w:r>
      <w:r w:rsidR="0088418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A4168">
        <w:rPr>
          <w:rFonts w:ascii="Times New Roman" w:hAnsi="Times New Roman" w:cs="Times New Roman"/>
          <w:sz w:val="24"/>
          <w:szCs w:val="24"/>
        </w:rPr>
        <w:t xml:space="preserve">Aimé Césaire, </w:t>
      </w:r>
      <w:r w:rsidR="008A4168">
        <w:rPr>
          <w:rFonts w:ascii="Times New Roman" w:hAnsi="Times New Roman" w:cs="Times New Roman"/>
          <w:i/>
          <w:sz w:val="24"/>
          <w:szCs w:val="24"/>
        </w:rPr>
        <w:t>Discours sur le colonialisme</w:t>
      </w:r>
      <w:r w:rsidR="008A4168">
        <w:rPr>
          <w:rFonts w:ascii="Times New Roman" w:hAnsi="Times New Roman" w:cs="Times New Roman"/>
          <w:sz w:val="24"/>
          <w:szCs w:val="24"/>
        </w:rPr>
        <w:t>: sections 1 et 2</w:t>
      </w:r>
    </w:p>
    <w:p w:rsidR="000A315B" w:rsidRDefault="000A315B" w:rsidP="00920E3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84187" w:rsidRDefault="00D2458B" w:rsidP="008A416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 février</w:t>
      </w:r>
      <w:r w:rsidR="0088418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A4168">
        <w:rPr>
          <w:rFonts w:ascii="Times New Roman" w:hAnsi="Times New Roman" w:cs="Times New Roman"/>
          <w:sz w:val="24"/>
          <w:szCs w:val="24"/>
        </w:rPr>
        <w:t xml:space="preserve">Césaire, </w:t>
      </w:r>
      <w:r w:rsidR="008A4168">
        <w:rPr>
          <w:rFonts w:ascii="Times New Roman" w:hAnsi="Times New Roman" w:cs="Times New Roman"/>
          <w:i/>
          <w:sz w:val="24"/>
          <w:szCs w:val="24"/>
        </w:rPr>
        <w:t>Discours sur le colonialisme</w:t>
      </w:r>
      <w:r w:rsidR="008A4168">
        <w:rPr>
          <w:rFonts w:ascii="Times New Roman" w:hAnsi="Times New Roman" w:cs="Times New Roman"/>
          <w:sz w:val="24"/>
          <w:szCs w:val="24"/>
        </w:rPr>
        <w:t>: sections 3 et 4</w:t>
      </w:r>
    </w:p>
    <w:p w:rsidR="008A4168" w:rsidRDefault="008A4168" w:rsidP="00920E3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84187" w:rsidRPr="00884187" w:rsidRDefault="00D2458B" w:rsidP="008A416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 février</w:t>
      </w:r>
      <w:r w:rsidR="00884187">
        <w:rPr>
          <w:rFonts w:ascii="Times New Roman" w:hAnsi="Times New Roman" w:cs="Times New Roman"/>
          <w:b/>
          <w:sz w:val="24"/>
          <w:szCs w:val="24"/>
        </w:rPr>
        <w:t>:</w:t>
      </w:r>
      <w:r w:rsidR="005051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4168">
        <w:rPr>
          <w:rFonts w:ascii="Times New Roman" w:hAnsi="Times New Roman" w:cs="Times New Roman"/>
          <w:sz w:val="24"/>
          <w:szCs w:val="24"/>
        </w:rPr>
        <w:t xml:space="preserve">Césaire, </w:t>
      </w:r>
      <w:r w:rsidR="008A4168">
        <w:rPr>
          <w:rFonts w:ascii="Times New Roman" w:hAnsi="Times New Roman" w:cs="Times New Roman"/>
          <w:i/>
          <w:sz w:val="24"/>
          <w:szCs w:val="24"/>
        </w:rPr>
        <w:t>Discours sur le colonialisme</w:t>
      </w:r>
      <w:r w:rsidR="008A4168">
        <w:rPr>
          <w:rFonts w:ascii="Times New Roman" w:hAnsi="Times New Roman" w:cs="Times New Roman"/>
          <w:sz w:val="24"/>
          <w:szCs w:val="24"/>
        </w:rPr>
        <w:t>: sections 5 et 6</w:t>
      </w:r>
    </w:p>
    <w:p w:rsidR="00BC75D1" w:rsidRDefault="008A4168" w:rsidP="00920E3C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Devoir no. 1</w:t>
      </w:r>
    </w:p>
    <w:p w:rsidR="008A4168" w:rsidRDefault="008A4168" w:rsidP="00920E3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D44AA" w:rsidRPr="00A866C0" w:rsidRDefault="00D2458B" w:rsidP="00A866C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 février</w:t>
      </w:r>
      <w:r w:rsidR="001D44AA">
        <w:rPr>
          <w:rFonts w:ascii="Times New Roman" w:hAnsi="Times New Roman" w:cs="Times New Roman"/>
          <w:b/>
          <w:sz w:val="24"/>
          <w:szCs w:val="24"/>
        </w:rPr>
        <w:t>:</w:t>
      </w:r>
      <w:r w:rsidR="00505121" w:rsidRPr="0050512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A4168">
        <w:rPr>
          <w:rFonts w:ascii="Times New Roman" w:hAnsi="Times New Roman" w:cs="Times New Roman"/>
          <w:sz w:val="24"/>
          <w:szCs w:val="24"/>
        </w:rPr>
        <w:t xml:space="preserve">Mayotte Capécia, </w:t>
      </w:r>
      <w:r w:rsidR="008A4168">
        <w:rPr>
          <w:rFonts w:ascii="Times New Roman" w:hAnsi="Times New Roman" w:cs="Times New Roman"/>
          <w:i/>
          <w:sz w:val="24"/>
          <w:szCs w:val="24"/>
        </w:rPr>
        <w:t>Je suis martiniquaise</w:t>
      </w:r>
      <w:r w:rsidR="008A4168">
        <w:rPr>
          <w:rFonts w:ascii="Times New Roman" w:hAnsi="Times New Roman" w:cs="Times New Roman"/>
          <w:sz w:val="24"/>
          <w:szCs w:val="24"/>
        </w:rPr>
        <w:t>, 7-32</w:t>
      </w:r>
      <w:r w:rsidR="00BC75D1">
        <w:rPr>
          <w:rFonts w:ascii="Times New Roman" w:hAnsi="Times New Roman" w:cs="Times New Roman"/>
          <w:b/>
          <w:sz w:val="24"/>
          <w:szCs w:val="24"/>
        </w:rPr>
        <w:tab/>
      </w:r>
    </w:p>
    <w:p w:rsidR="001D44AA" w:rsidRDefault="001D44AA" w:rsidP="00E203B6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8A4168" w:rsidRDefault="00D2458B" w:rsidP="000209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28 février</w:t>
      </w:r>
      <w:r w:rsidR="001D44AA">
        <w:rPr>
          <w:rFonts w:ascii="Times New Roman" w:hAnsi="Times New Roman" w:cs="Times New Roman"/>
          <w:b/>
          <w:sz w:val="24"/>
          <w:szCs w:val="24"/>
        </w:rPr>
        <w:t>:</w:t>
      </w:r>
      <w:r w:rsidR="008A41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4168">
        <w:rPr>
          <w:rFonts w:ascii="Times New Roman" w:hAnsi="Times New Roman" w:cs="Times New Roman"/>
          <w:sz w:val="24"/>
          <w:szCs w:val="24"/>
        </w:rPr>
        <w:t>Capécia, 33-59</w:t>
      </w:r>
      <w:r w:rsidR="001D44A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32142" w:rsidRDefault="00632142" w:rsidP="00DC38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44AA" w:rsidRPr="001D44AA" w:rsidRDefault="00CE30B3" w:rsidP="00A866C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mars</w:t>
      </w:r>
      <w:r w:rsidR="001D44A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A4168">
        <w:rPr>
          <w:rFonts w:ascii="Times New Roman" w:hAnsi="Times New Roman" w:cs="Times New Roman"/>
          <w:sz w:val="24"/>
          <w:szCs w:val="24"/>
        </w:rPr>
        <w:t xml:space="preserve">Capécia, </w:t>
      </w:r>
      <w:r w:rsidR="001A0278">
        <w:rPr>
          <w:rFonts w:ascii="Times New Roman" w:hAnsi="Times New Roman" w:cs="Times New Roman"/>
          <w:sz w:val="24"/>
          <w:szCs w:val="24"/>
        </w:rPr>
        <w:t>61-94</w:t>
      </w:r>
    </w:p>
    <w:p w:rsidR="00505121" w:rsidRDefault="00505121" w:rsidP="00E203B6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1A0278" w:rsidRPr="001A0278" w:rsidRDefault="00CE30B3" w:rsidP="00E203B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mars</w:t>
      </w:r>
      <w:r w:rsidR="001D44AA">
        <w:rPr>
          <w:rFonts w:ascii="Times New Roman" w:hAnsi="Times New Roman" w:cs="Times New Roman"/>
          <w:b/>
          <w:sz w:val="24"/>
          <w:szCs w:val="24"/>
        </w:rPr>
        <w:t>:</w:t>
      </w:r>
      <w:r w:rsidR="00227D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0278">
        <w:rPr>
          <w:rFonts w:ascii="Times New Roman" w:hAnsi="Times New Roman" w:cs="Times New Roman"/>
          <w:sz w:val="24"/>
          <w:szCs w:val="24"/>
        </w:rPr>
        <w:t>Capécia, 95-123</w:t>
      </w:r>
    </w:p>
    <w:p w:rsidR="001D44AA" w:rsidRDefault="001D44AA" w:rsidP="00E203B6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1D44AA" w:rsidRPr="00A866C0" w:rsidRDefault="00CE30B3" w:rsidP="00A866C0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 mars</w:t>
      </w:r>
      <w:r w:rsidR="001D44AA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Cours annulé</w:t>
      </w:r>
    </w:p>
    <w:p w:rsidR="001D44AA" w:rsidRDefault="001D44AA" w:rsidP="00E203B6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1A0278" w:rsidRPr="001A0278" w:rsidRDefault="007A3837" w:rsidP="00E203B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 mars</w:t>
      </w:r>
      <w:r w:rsidR="001D44A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A0278">
        <w:rPr>
          <w:rFonts w:ascii="Times New Roman" w:hAnsi="Times New Roman" w:cs="Times New Roman"/>
          <w:sz w:val="24"/>
          <w:szCs w:val="24"/>
        </w:rPr>
        <w:t>Capécia, 125-159</w:t>
      </w:r>
    </w:p>
    <w:p w:rsidR="001D44AA" w:rsidRDefault="001D44AA" w:rsidP="00E203B6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1A0278" w:rsidRPr="001A0278" w:rsidRDefault="007A3837" w:rsidP="00020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 mars</w:t>
      </w:r>
      <w:r w:rsidR="003E752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A0278">
        <w:rPr>
          <w:rFonts w:ascii="Times New Roman" w:hAnsi="Times New Roman" w:cs="Times New Roman"/>
          <w:sz w:val="24"/>
          <w:szCs w:val="24"/>
        </w:rPr>
        <w:t>Capécia, 161-186</w:t>
      </w:r>
    </w:p>
    <w:p w:rsidR="00A87AD5" w:rsidRDefault="00A87AD5" w:rsidP="003E75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0278" w:rsidRPr="001A0278" w:rsidRDefault="007A3837" w:rsidP="00A87AD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 mars</w:t>
      </w:r>
      <w:r w:rsidR="003E752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A0278">
        <w:rPr>
          <w:rFonts w:ascii="Times New Roman" w:hAnsi="Times New Roman" w:cs="Times New Roman"/>
          <w:sz w:val="24"/>
          <w:szCs w:val="24"/>
        </w:rPr>
        <w:t>Capécia, 187-fin</w:t>
      </w:r>
    </w:p>
    <w:p w:rsidR="003E7521" w:rsidRDefault="003E7521" w:rsidP="00A87AD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E7521" w:rsidRPr="003E7521" w:rsidRDefault="007A3837" w:rsidP="00A87AD5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 mars</w:t>
      </w:r>
      <w:r w:rsidR="003E752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866C0">
        <w:rPr>
          <w:rFonts w:ascii="Times New Roman" w:hAnsi="Times New Roman" w:cs="Times New Roman"/>
          <w:sz w:val="24"/>
          <w:szCs w:val="24"/>
        </w:rPr>
        <w:t xml:space="preserve">Ferdinand Oyono, </w:t>
      </w:r>
      <w:r w:rsidR="00A866C0">
        <w:rPr>
          <w:rFonts w:ascii="Times New Roman" w:hAnsi="Times New Roman" w:cs="Times New Roman"/>
          <w:i/>
          <w:sz w:val="24"/>
          <w:szCs w:val="24"/>
        </w:rPr>
        <w:t>Le vieux nègre et la médaille</w:t>
      </w:r>
      <w:r w:rsidR="00A866C0">
        <w:rPr>
          <w:rFonts w:ascii="Times New Roman" w:hAnsi="Times New Roman" w:cs="Times New Roman"/>
          <w:sz w:val="24"/>
          <w:szCs w:val="24"/>
        </w:rPr>
        <w:t>, 9-32</w:t>
      </w:r>
      <w:r w:rsidR="005C17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586D" w:rsidRDefault="0016586D" w:rsidP="00A87AD5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C12323" w:rsidRDefault="007A3837" w:rsidP="0002094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 mars</w:t>
      </w:r>
      <w:r w:rsidR="003E7521" w:rsidRPr="003E7521">
        <w:rPr>
          <w:rFonts w:ascii="Times New Roman" w:hAnsi="Times New Roman" w:cs="Times New Roman"/>
          <w:b/>
          <w:sz w:val="24"/>
          <w:szCs w:val="24"/>
        </w:rPr>
        <w:t>:</w:t>
      </w:r>
      <w:r w:rsidR="00C12323">
        <w:rPr>
          <w:rFonts w:ascii="Times New Roman" w:hAnsi="Times New Roman" w:cs="Times New Roman"/>
          <w:sz w:val="24"/>
          <w:szCs w:val="24"/>
        </w:rPr>
        <w:t xml:space="preserve"> </w:t>
      </w:r>
      <w:r w:rsidR="00A866C0">
        <w:rPr>
          <w:rFonts w:ascii="Times New Roman" w:hAnsi="Times New Roman" w:cs="Times New Roman"/>
          <w:sz w:val="24"/>
          <w:szCs w:val="24"/>
        </w:rPr>
        <w:t>Oyono, 33-52</w:t>
      </w:r>
    </w:p>
    <w:p w:rsidR="00C12323" w:rsidRDefault="00C12323" w:rsidP="00A87AD5">
      <w:pPr>
        <w:spacing w:after="0" w:line="240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</w:p>
    <w:p w:rsidR="00C12323" w:rsidRPr="004113F6" w:rsidRDefault="007A3837" w:rsidP="00A87AD5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 mars</w:t>
      </w:r>
      <w:r w:rsidR="003E7521">
        <w:rPr>
          <w:rFonts w:ascii="Times New Roman" w:hAnsi="Times New Roman" w:cs="Times New Roman"/>
          <w:b/>
          <w:sz w:val="24"/>
          <w:szCs w:val="24"/>
        </w:rPr>
        <w:t>:</w:t>
      </w:r>
      <w:r w:rsidR="00A866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66C0">
        <w:rPr>
          <w:rFonts w:ascii="Times New Roman" w:hAnsi="Times New Roman" w:cs="Times New Roman"/>
          <w:sz w:val="24"/>
          <w:szCs w:val="24"/>
        </w:rPr>
        <w:t>Oyono, 53-75</w:t>
      </w:r>
      <w:r w:rsidR="00791A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C60BA" w:rsidRPr="00E644C3" w:rsidRDefault="00FC60BA" w:rsidP="003816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265C" w:rsidRDefault="007A3837" w:rsidP="000209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 mars</w:t>
      </w:r>
      <w:r w:rsidR="00E644C3">
        <w:rPr>
          <w:rFonts w:ascii="Times New Roman" w:hAnsi="Times New Roman" w:cs="Times New Roman"/>
          <w:b/>
          <w:sz w:val="24"/>
          <w:szCs w:val="24"/>
        </w:rPr>
        <w:t>-28 mars</w:t>
      </w:r>
      <w:r w:rsidR="003E752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0265C">
        <w:rPr>
          <w:rFonts w:ascii="Times New Roman" w:hAnsi="Times New Roman" w:cs="Times New Roman"/>
          <w:b/>
          <w:sz w:val="24"/>
          <w:szCs w:val="24"/>
        </w:rPr>
        <w:t>Spring Recess</w:t>
      </w:r>
    </w:p>
    <w:p w:rsidR="00E1552C" w:rsidRDefault="00E1552C" w:rsidP="00E64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552C" w:rsidRPr="00A866C0" w:rsidRDefault="007A3837" w:rsidP="006E38E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31 mars</w:t>
      </w:r>
      <w:r w:rsidR="00A866C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866C0">
        <w:rPr>
          <w:rFonts w:ascii="Times New Roman" w:hAnsi="Times New Roman" w:cs="Times New Roman"/>
          <w:sz w:val="24"/>
          <w:szCs w:val="24"/>
        </w:rPr>
        <w:t>Oyono, 77-</w:t>
      </w:r>
      <w:r w:rsidR="00E644C3">
        <w:rPr>
          <w:rFonts w:ascii="Times New Roman" w:hAnsi="Times New Roman" w:cs="Times New Roman"/>
          <w:sz w:val="24"/>
          <w:szCs w:val="24"/>
        </w:rPr>
        <w:t>112</w:t>
      </w:r>
    </w:p>
    <w:p w:rsidR="00A866C0" w:rsidRDefault="00A866C0" w:rsidP="006E38E1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E644C3" w:rsidRPr="00E644C3" w:rsidRDefault="007A3837" w:rsidP="0002094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avril</w:t>
      </w:r>
      <w:r w:rsidR="0067692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644C3">
        <w:rPr>
          <w:rFonts w:ascii="Times New Roman" w:hAnsi="Times New Roman" w:cs="Times New Roman"/>
          <w:sz w:val="24"/>
          <w:szCs w:val="24"/>
        </w:rPr>
        <w:t>Oyono, 113-143</w:t>
      </w:r>
    </w:p>
    <w:p w:rsidR="007A3837" w:rsidRPr="00E644C3" w:rsidRDefault="007A3837" w:rsidP="00E644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6929" w:rsidRPr="00E644C3" w:rsidRDefault="007A3837" w:rsidP="000004E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avril</w:t>
      </w:r>
      <w:r w:rsidR="00676929">
        <w:rPr>
          <w:rFonts w:ascii="Times New Roman" w:hAnsi="Times New Roman" w:cs="Times New Roman"/>
          <w:b/>
          <w:sz w:val="24"/>
          <w:szCs w:val="24"/>
        </w:rPr>
        <w:t>:</w:t>
      </w:r>
      <w:r w:rsidR="00597B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44C3">
        <w:rPr>
          <w:rFonts w:ascii="Times New Roman" w:hAnsi="Times New Roman" w:cs="Times New Roman"/>
          <w:sz w:val="24"/>
          <w:szCs w:val="24"/>
        </w:rPr>
        <w:t>Oyono, 143</w:t>
      </w:r>
      <w:r w:rsidR="000004E7">
        <w:rPr>
          <w:rFonts w:ascii="Times New Roman" w:hAnsi="Times New Roman" w:cs="Times New Roman"/>
          <w:sz w:val="24"/>
          <w:szCs w:val="24"/>
        </w:rPr>
        <w:t>-166</w:t>
      </w:r>
    </w:p>
    <w:p w:rsidR="00E644C3" w:rsidRDefault="00E644C3" w:rsidP="000004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6929" w:rsidRPr="000004E7" w:rsidRDefault="007A3837" w:rsidP="0067692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 avril</w:t>
      </w:r>
      <w:r w:rsidR="0067692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004E7">
        <w:rPr>
          <w:rFonts w:ascii="Times New Roman" w:hAnsi="Times New Roman" w:cs="Times New Roman"/>
          <w:sz w:val="24"/>
          <w:szCs w:val="24"/>
        </w:rPr>
        <w:t>Oyono, 166-fin</w:t>
      </w:r>
    </w:p>
    <w:p w:rsidR="000004E7" w:rsidRPr="00925C23" w:rsidRDefault="001F13EE" w:rsidP="00925C23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Devoir n</w:t>
      </w:r>
      <w:r w:rsidR="00925C23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925C23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664BF8" w:rsidRDefault="00664BF8" w:rsidP="000A79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04E7" w:rsidRDefault="00785D61" w:rsidP="000004E7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0004E7">
        <w:rPr>
          <w:rFonts w:ascii="Times New Roman" w:hAnsi="Times New Roman" w:cs="Times New Roman"/>
          <w:b/>
          <w:sz w:val="24"/>
          <w:szCs w:val="24"/>
        </w:rPr>
        <w:t>La guerre d’Algérie</w:t>
      </w:r>
    </w:p>
    <w:p w:rsidR="00676929" w:rsidRDefault="00676929" w:rsidP="006E38E1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245644" w:rsidRDefault="0080265C" w:rsidP="006E38E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 avril</w:t>
      </w:r>
      <w:r w:rsidR="00245644">
        <w:rPr>
          <w:rFonts w:ascii="Times New Roman" w:hAnsi="Times New Roman" w:cs="Times New Roman"/>
          <w:b/>
          <w:sz w:val="24"/>
          <w:szCs w:val="24"/>
        </w:rPr>
        <w:t>:</w:t>
      </w:r>
      <w:r w:rsidR="004C33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04E7">
        <w:rPr>
          <w:rFonts w:ascii="Times New Roman" w:hAnsi="Times New Roman" w:cs="Times New Roman"/>
          <w:sz w:val="24"/>
          <w:szCs w:val="24"/>
        </w:rPr>
        <w:t xml:space="preserve">Albert Camus, </w:t>
      </w:r>
      <w:r w:rsidR="000004E7">
        <w:rPr>
          <w:rFonts w:ascii="Times New Roman" w:hAnsi="Times New Roman" w:cs="Times New Roman"/>
          <w:i/>
          <w:sz w:val="24"/>
          <w:szCs w:val="24"/>
        </w:rPr>
        <w:t>Chroniques algériennes, 1939-1958</w:t>
      </w:r>
      <w:r w:rsidR="000004E7">
        <w:rPr>
          <w:rFonts w:ascii="Times New Roman" w:hAnsi="Times New Roman" w:cs="Times New Roman"/>
          <w:sz w:val="24"/>
          <w:szCs w:val="24"/>
        </w:rPr>
        <w:t>: Avant-propos, pp.93-103</w:t>
      </w:r>
    </w:p>
    <w:p w:rsidR="00245644" w:rsidRDefault="00245644" w:rsidP="006E38E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45644" w:rsidRDefault="0080265C" w:rsidP="006E38E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 avril</w:t>
      </w:r>
      <w:r w:rsidR="00245644">
        <w:rPr>
          <w:rFonts w:ascii="Times New Roman" w:hAnsi="Times New Roman" w:cs="Times New Roman"/>
          <w:b/>
          <w:sz w:val="24"/>
          <w:szCs w:val="24"/>
        </w:rPr>
        <w:t>:</w:t>
      </w:r>
      <w:r w:rsidR="00952B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04E7">
        <w:rPr>
          <w:rFonts w:ascii="Times New Roman" w:hAnsi="Times New Roman" w:cs="Times New Roman"/>
          <w:sz w:val="24"/>
          <w:szCs w:val="24"/>
        </w:rPr>
        <w:t xml:space="preserve">Camus, </w:t>
      </w:r>
      <w:r w:rsidR="000004E7">
        <w:rPr>
          <w:rFonts w:ascii="Times New Roman" w:hAnsi="Times New Roman" w:cs="Times New Roman"/>
          <w:i/>
          <w:sz w:val="24"/>
          <w:szCs w:val="24"/>
        </w:rPr>
        <w:t>Chroniques algériennes</w:t>
      </w:r>
      <w:r w:rsidR="000004E7">
        <w:rPr>
          <w:rFonts w:ascii="Times New Roman" w:hAnsi="Times New Roman" w:cs="Times New Roman"/>
          <w:sz w:val="24"/>
          <w:szCs w:val="24"/>
        </w:rPr>
        <w:t>: 108-113; 120-122; 125-130; 133-143</w:t>
      </w:r>
    </w:p>
    <w:p w:rsidR="00245644" w:rsidRDefault="00245644" w:rsidP="006E38E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45644" w:rsidRPr="00245644" w:rsidRDefault="0080265C" w:rsidP="006E38E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 avril</w:t>
      </w:r>
      <w:r w:rsidR="0024564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004E7">
        <w:rPr>
          <w:rFonts w:ascii="Times New Roman" w:hAnsi="Times New Roman" w:cs="Times New Roman"/>
          <w:sz w:val="24"/>
          <w:szCs w:val="24"/>
        </w:rPr>
        <w:t xml:space="preserve">Camus, </w:t>
      </w:r>
      <w:r w:rsidR="000004E7">
        <w:rPr>
          <w:rFonts w:ascii="Times New Roman" w:hAnsi="Times New Roman" w:cs="Times New Roman"/>
          <w:i/>
          <w:sz w:val="24"/>
          <w:szCs w:val="24"/>
        </w:rPr>
        <w:t>Chroniques algériennes</w:t>
      </w:r>
      <w:r w:rsidR="000004E7">
        <w:rPr>
          <w:rFonts w:ascii="Times New Roman" w:hAnsi="Times New Roman" w:cs="Times New Roman"/>
          <w:sz w:val="24"/>
          <w:szCs w:val="24"/>
        </w:rPr>
        <w:t>:</w:t>
      </w:r>
      <w:r w:rsidR="000004E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004E7">
        <w:rPr>
          <w:rFonts w:ascii="Times New Roman" w:hAnsi="Times New Roman" w:cs="Times New Roman"/>
          <w:sz w:val="24"/>
          <w:szCs w:val="24"/>
        </w:rPr>
        <w:t>169-183; 199-212</w:t>
      </w:r>
    </w:p>
    <w:p w:rsidR="00CA06C0" w:rsidRDefault="00CA06C0" w:rsidP="00173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7925" w:rsidRPr="005D0EA4" w:rsidRDefault="0080265C" w:rsidP="00020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 avril</w:t>
      </w:r>
      <w:r w:rsidR="003E7521">
        <w:rPr>
          <w:rFonts w:ascii="Times New Roman" w:hAnsi="Times New Roman" w:cs="Times New Roman"/>
          <w:b/>
          <w:sz w:val="24"/>
          <w:szCs w:val="24"/>
        </w:rPr>
        <w:t>:</w:t>
      </w:r>
      <w:r w:rsidR="004C33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04E7">
        <w:rPr>
          <w:rFonts w:ascii="Times New Roman" w:hAnsi="Times New Roman" w:cs="Times New Roman"/>
          <w:sz w:val="24"/>
          <w:szCs w:val="24"/>
        </w:rPr>
        <w:t xml:space="preserve">Frantz Fanon, </w:t>
      </w:r>
      <w:r w:rsidR="000004E7">
        <w:rPr>
          <w:rFonts w:ascii="Times New Roman" w:hAnsi="Times New Roman" w:cs="Times New Roman"/>
          <w:i/>
          <w:sz w:val="24"/>
          <w:szCs w:val="24"/>
        </w:rPr>
        <w:t>L’an V de la révolution algérienne</w:t>
      </w:r>
      <w:r w:rsidR="000004E7">
        <w:rPr>
          <w:rFonts w:ascii="Times New Roman" w:hAnsi="Times New Roman" w:cs="Times New Roman"/>
          <w:sz w:val="24"/>
          <w:szCs w:val="24"/>
        </w:rPr>
        <w:t xml:space="preserve">: Introduction (5-15)  </w:t>
      </w:r>
    </w:p>
    <w:p w:rsidR="005D0EA4" w:rsidRDefault="005D0EA4" w:rsidP="006E38E1">
      <w:pPr>
        <w:spacing w:after="0" w:line="240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</w:p>
    <w:p w:rsidR="003E7521" w:rsidRDefault="0080265C" w:rsidP="006E38E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 avril</w:t>
      </w:r>
      <w:r w:rsidR="003E752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004E7">
        <w:rPr>
          <w:rFonts w:ascii="Times New Roman" w:hAnsi="Times New Roman" w:cs="Times New Roman"/>
          <w:sz w:val="24"/>
          <w:szCs w:val="24"/>
        </w:rPr>
        <w:t xml:space="preserve">Fanon, </w:t>
      </w:r>
      <w:r w:rsidR="000004E7">
        <w:rPr>
          <w:rFonts w:ascii="Times New Roman" w:hAnsi="Times New Roman" w:cs="Times New Roman"/>
          <w:i/>
          <w:sz w:val="24"/>
          <w:szCs w:val="24"/>
        </w:rPr>
        <w:t xml:space="preserve">L’an </w:t>
      </w:r>
      <w:r w:rsidR="000004E7" w:rsidRPr="0072041D">
        <w:rPr>
          <w:rFonts w:ascii="Times New Roman" w:hAnsi="Times New Roman" w:cs="Times New Roman"/>
          <w:i/>
          <w:sz w:val="24"/>
          <w:szCs w:val="24"/>
        </w:rPr>
        <w:t>V</w:t>
      </w:r>
      <w:r w:rsidR="000004E7">
        <w:rPr>
          <w:rFonts w:ascii="Times New Roman" w:hAnsi="Times New Roman" w:cs="Times New Roman"/>
          <w:i/>
          <w:sz w:val="24"/>
          <w:szCs w:val="24"/>
        </w:rPr>
        <w:t xml:space="preserve"> de la révolution algérienne</w:t>
      </w:r>
      <w:r w:rsidR="000004E7">
        <w:rPr>
          <w:rFonts w:ascii="Times New Roman" w:hAnsi="Times New Roman" w:cs="Times New Roman"/>
          <w:sz w:val="24"/>
          <w:szCs w:val="24"/>
        </w:rPr>
        <w:t xml:space="preserve">: </w:t>
      </w:r>
      <w:r w:rsidR="000004E7" w:rsidRPr="0072041D">
        <w:rPr>
          <w:rFonts w:ascii="Times New Roman" w:hAnsi="Times New Roman" w:cs="Times New Roman"/>
          <w:sz w:val="24"/>
          <w:szCs w:val="24"/>
        </w:rPr>
        <w:t>16</w:t>
      </w:r>
      <w:r w:rsidR="000004E7">
        <w:rPr>
          <w:rFonts w:ascii="Times New Roman" w:hAnsi="Times New Roman" w:cs="Times New Roman"/>
          <w:sz w:val="24"/>
          <w:szCs w:val="24"/>
        </w:rPr>
        <w:t>-30</w:t>
      </w:r>
    </w:p>
    <w:p w:rsidR="003E7521" w:rsidRPr="003E7521" w:rsidRDefault="003E7521" w:rsidP="006E38E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11418" w:rsidRDefault="0080265C" w:rsidP="003E752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 avril</w:t>
      </w:r>
      <w:r w:rsidR="003E7521">
        <w:rPr>
          <w:rFonts w:ascii="Times New Roman" w:hAnsi="Times New Roman" w:cs="Times New Roman"/>
          <w:b/>
          <w:sz w:val="24"/>
          <w:szCs w:val="24"/>
        </w:rPr>
        <w:t>:</w:t>
      </w:r>
      <w:r w:rsidR="005A7F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04E7">
        <w:rPr>
          <w:rFonts w:ascii="Times New Roman" w:hAnsi="Times New Roman" w:cs="Times New Roman"/>
          <w:sz w:val="24"/>
          <w:szCs w:val="24"/>
        </w:rPr>
        <w:t xml:space="preserve">Fanon, </w:t>
      </w:r>
      <w:r w:rsidR="000004E7">
        <w:rPr>
          <w:rFonts w:ascii="Times New Roman" w:hAnsi="Times New Roman" w:cs="Times New Roman"/>
          <w:i/>
          <w:sz w:val="24"/>
          <w:szCs w:val="24"/>
        </w:rPr>
        <w:t>L’an V de la révolution algérienne</w:t>
      </w:r>
      <w:r w:rsidR="000004E7">
        <w:rPr>
          <w:rFonts w:ascii="Times New Roman" w:hAnsi="Times New Roman" w:cs="Times New Roman"/>
          <w:sz w:val="24"/>
          <w:szCs w:val="24"/>
        </w:rPr>
        <w:t>: 31-50</w:t>
      </w:r>
    </w:p>
    <w:p w:rsidR="000004E7" w:rsidRDefault="000004E7" w:rsidP="000004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1965" w:rsidRDefault="0080265C" w:rsidP="001E66E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23 avril</w:t>
      </w:r>
      <w:r w:rsidR="00DE1965">
        <w:rPr>
          <w:rFonts w:ascii="Times New Roman" w:hAnsi="Times New Roman" w:cs="Times New Roman"/>
          <w:b/>
          <w:sz w:val="24"/>
          <w:szCs w:val="24"/>
        </w:rPr>
        <w:t>:</w:t>
      </w:r>
      <w:r w:rsidR="00F07BBC">
        <w:rPr>
          <w:rFonts w:ascii="Times New Roman" w:hAnsi="Times New Roman" w:cs="Times New Roman"/>
          <w:sz w:val="24"/>
          <w:szCs w:val="24"/>
        </w:rPr>
        <w:t xml:space="preserve"> </w:t>
      </w:r>
      <w:r w:rsidR="000004E7">
        <w:rPr>
          <w:rFonts w:ascii="Times New Roman" w:hAnsi="Times New Roman" w:cs="Times New Roman"/>
          <w:sz w:val="24"/>
          <w:szCs w:val="24"/>
        </w:rPr>
        <w:t xml:space="preserve">Fanon, </w:t>
      </w:r>
      <w:r w:rsidR="000004E7">
        <w:rPr>
          <w:rFonts w:ascii="Times New Roman" w:hAnsi="Times New Roman" w:cs="Times New Roman"/>
          <w:i/>
          <w:sz w:val="24"/>
          <w:szCs w:val="24"/>
        </w:rPr>
        <w:t>L’an V de la révolution algérienne</w:t>
      </w:r>
      <w:r w:rsidR="000004E7">
        <w:rPr>
          <w:rFonts w:ascii="Times New Roman" w:hAnsi="Times New Roman" w:cs="Times New Roman"/>
          <w:sz w:val="24"/>
          <w:szCs w:val="24"/>
        </w:rPr>
        <w:t>: 172-174</w:t>
      </w:r>
      <w:r w:rsidR="000004E7" w:rsidRPr="00E644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04E7" w:rsidRPr="00F04CB6">
        <w:rPr>
          <w:rFonts w:ascii="Times New Roman" w:hAnsi="Times New Roman" w:cs="Times New Roman"/>
          <w:b/>
          <w:sz w:val="24"/>
          <w:szCs w:val="24"/>
        </w:rPr>
        <w:t>Film</w:t>
      </w:r>
      <w:r w:rsidR="000004E7">
        <w:rPr>
          <w:rFonts w:ascii="Times New Roman" w:hAnsi="Times New Roman" w:cs="Times New Roman"/>
          <w:sz w:val="24"/>
          <w:szCs w:val="24"/>
        </w:rPr>
        <w:t xml:space="preserve">: Gillo Pontecorvo, </w:t>
      </w:r>
      <w:r w:rsidR="000004E7">
        <w:rPr>
          <w:rFonts w:ascii="Times New Roman" w:hAnsi="Times New Roman" w:cs="Times New Roman"/>
          <w:i/>
          <w:sz w:val="24"/>
          <w:szCs w:val="24"/>
        </w:rPr>
        <w:t>La Bataille d’Alger</w:t>
      </w:r>
      <w:r w:rsidR="000004E7">
        <w:rPr>
          <w:rFonts w:ascii="Times New Roman" w:hAnsi="Times New Roman" w:cs="Times New Roman"/>
          <w:sz w:val="24"/>
          <w:szCs w:val="24"/>
        </w:rPr>
        <w:t xml:space="preserve"> (1966)</w:t>
      </w:r>
    </w:p>
    <w:p w:rsidR="00912C3F" w:rsidRDefault="00912C3F" w:rsidP="00912C3F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2C3F" w:rsidRDefault="00785D61" w:rsidP="00912C3F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912C3F">
        <w:rPr>
          <w:rFonts w:ascii="Times New Roman" w:hAnsi="Times New Roman" w:cs="Times New Roman"/>
          <w:b/>
          <w:sz w:val="24"/>
          <w:szCs w:val="24"/>
        </w:rPr>
        <w:t>Mémoires du colonialisme et des esclavages</w:t>
      </w:r>
    </w:p>
    <w:p w:rsidR="00385894" w:rsidRDefault="00385894" w:rsidP="000004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6CD7" w:rsidRPr="00912C3F" w:rsidRDefault="0080265C" w:rsidP="00020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 avril</w:t>
      </w:r>
      <w:r w:rsidR="00326CD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12C3F">
        <w:rPr>
          <w:rFonts w:ascii="Times New Roman" w:hAnsi="Times New Roman" w:cs="Times New Roman"/>
          <w:b/>
          <w:sz w:val="24"/>
          <w:szCs w:val="24"/>
        </w:rPr>
        <w:t xml:space="preserve">Film: </w:t>
      </w:r>
      <w:r w:rsidR="00912C3F">
        <w:rPr>
          <w:rFonts w:ascii="Times New Roman" w:hAnsi="Times New Roman" w:cs="Times New Roman"/>
          <w:sz w:val="24"/>
          <w:szCs w:val="24"/>
        </w:rPr>
        <w:t xml:space="preserve">Jean-Marie Teno, </w:t>
      </w:r>
      <w:r w:rsidR="00912C3F">
        <w:rPr>
          <w:rFonts w:ascii="Times New Roman" w:hAnsi="Times New Roman" w:cs="Times New Roman"/>
          <w:i/>
          <w:sz w:val="24"/>
          <w:szCs w:val="24"/>
        </w:rPr>
        <w:t>Afrique je te plumerai</w:t>
      </w:r>
      <w:r w:rsidR="00912C3F">
        <w:rPr>
          <w:rFonts w:ascii="Times New Roman" w:hAnsi="Times New Roman" w:cs="Times New Roman"/>
          <w:sz w:val="24"/>
          <w:szCs w:val="24"/>
        </w:rPr>
        <w:t xml:space="preserve"> (1992)</w:t>
      </w:r>
    </w:p>
    <w:p w:rsidR="00203FB6" w:rsidRDefault="00203FB6" w:rsidP="003E7521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203FB6" w:rsidRPr="00F47FF3" w:rsidRDefault="0080265C" w:rsidP="003E752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 avril</w:t>
      </w:r>
      <w:r w:rsidR="00203FB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47FF3">
        <w:rPr>
          <w:rFonts w:ascii="Times New Roman" w:hAnsi="Times New Roman" w:cs="Times New Roman"/>
          <w:sz w:val="24"/>
          <w:szCs w:val="24"/>
        </w:rPr>
        <w:t xml:space="preserve">Antoine Glaser et Stephen Smith, </w:t>
      </w:r>
      <w:r w:rsidR="00F47FF3">
        <w:rPr>
          <w:rFonts w:ascii="Times New Roman" w:hAnsi="Times New Roman" w:cs="Times New Roman"/>
          <w:i/>
          <w:sz w:val="24"/>
          <w:szCs w:val="24"/>
        </w:rPr>
        <w:t>Comment la France a perdu l’Afrique</w:t>
      </w:r>
      <w:r w:rsidR="00F47FF3">
        <w:rPr>
          <w:rFonts w:ascii="Times New Roman" w:hAnsi="Times New Roman" w:cs="Times New Roman"/>
          <w:sz w:val="24"/>
          <w:szCs w:val="24"/>
        </w:rPr>
        <w:t xml:space="preserve"> (extrait)</w:t>
      </w:r>
    </w:p>
    <w:p w:rsidR="00BD44E1" w:rsidRDefault="00BA317B" w:rsidP="00654D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A317B" w:rsidRDefault="0080265C" w:rsidP="00020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 avril</w:t>
      </w:r>
      <w:r w:rsidR="00BA317B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Édouard Glissant, “Les Antilles, la Caraïbe, l’océan Indien”: 87-114</w:t>
      </w:r>
    </w:p>
    <w:p w:rsidR="00C803E0" w:rsidRDefault="00C803E0" w:rsidP="00020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03E0" w:rsidRDefault="0080265C" w:rsidP="000209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mai</w:t>
      </w:r>
      <w:r w:rsidR="00C803E0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Glissant “Les Antilles, la Caraïbe, l’océan Indien”: 115-140.</w:t>
      </w:r>
    </w:p>
    <w:p w:rsidR="0080265C" w:rsidRDefault="0080265C" w:rsidP="000209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265C" w:rsidRDefault="0080265C" w:rsidP="00020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 mai: </w:t>
      </w:r>
      <w:r>
        <w:rPr>
          <w:rFonts w:ascii="Times New Roman" w:hAnsi="Times New Roman" w:cs="Times New Roman"/>
          <w:sz w:val="24"/>
          <w:szCs w:val="24"/>
        </w:rPr>
        <w:t>Conclusions</w:t>
      </w:r>
    </w:p>
    <w:p w:rsidR="0080265C" w:rsidRDefault="0080265C" w:rsidP="00020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265C" w:rsidRPr="0080265C" w:rsidRDefault="0080265C" w:rsidP="000209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 mai: Devoir final</w:t>
      </w:r>
    </w:p>
    <w:p w:rsidR="003E7521" w:rsidRPr="003E7521" w:rsidRDefault="003E7521" w:rsidP="003E7521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173BCD" w:rsidRDefault="00173BCD" w:rsidP="008E6B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39C1" w:rsidRDefault="003439C1" w:rsidP="003439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Ressources:</w:t>
      </w:r>
    </w:p>
    <w:p w:rsidR="003439C1" w:rsidRDefault="003439C1" w:rsidP="003439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39C1" w:rsidRDefault="003439C1" w:rsidP="003439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9C1">
        <w:rPr>
          <w:rFonts w:ascii="Times New Roman" w:hAnsi="Times New Roman" w:cs="Times New Roman"/>
          <w:sz w:val="24"/>
          <w:szCs w:val="24"/>
        </w:rPr>
        <w:t xml:space="preserve">Radio France Internationale: </w:t>
      </w:r>
      <w:hyperlink r:id="rId8" w:history="1">
        <w:r w:rsidRPr="003439C1">
          <w:rPr>
            <w:rStyle w:val="Hyperlink"/>
            <w:rFonts w:ascii="Times New Roman" w:hAnsi="Times New Roman" w:cs="Times New Roman"/>
            <w:sz w:val="24"/>
            <w:szCs w:val="24"/>
          </w:rPr>
          <w:t>www.rfi.fr</w:t>
        </w:r>
      </w:hyperlink>
    </w:p>
    <w:p w:rsidR="003439C1" w:rsidRDefault="003439C1" w:rsidP="003439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39C1" w:rsidRDefault="003439C1" w:rsidP="003439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Réseau </w:t>
      </w:r>
      <w:r w:rsidR="00E713A3">
        <w:rPr>
          <w:rFonts w:ascii="Times New Roman" w:hAnsi="Times New Roman" w:cs="Times New Roman"/>
          <w:sz w:val="24"/>
          <w:szCs w:val="24"/>
        </w:rPr>
        <w:t>Outre-mer 1ère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="00E713A3" w:rsidRPr="00E713A3">
          <w:rPr>
            <w:rStyle w:val="Hyperlink"/>
            <w:rFonts w:ascii="Times New Roman" w:hAnsi="Times New Roman" w:cs="Times New Roman"/>
            <w:sz w:val="24"/>
            <w:szCs w:val="24"/>
          </w:rPr>
          <w:t>www.la1ere.fr</w:t>
        </w:r>
      </w:hyperlink>
    </w:p>
    <w:p w:rsidR="00E713A3" w:rsidRDefault="00E713A3" w:rsidP="003439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3A3" w:rsidRDefault="00E713A3" w:rsidP="003439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Comité pour la Mémoire et l’Histoire de l’Esclavage: </w:t>
      </w:r>
      <w:hyperlink r:id="rId10" w:history="1">
        <w:r w:rsidRPr="00E713A3">
          <w:rPr>
            <w:rStyle w:val="Hyperlink"/>
            <w:rFonts w:ascii="Times New Roman" w:hAnsi="Times New Roman" w:cs="Times New Roman"/>
            <w:sz w:val="24"/>
            <w:szCs w:val="24"/>
          </w:rPr>
          <w:t>http://www.cpmhe.fr/</w:t>
        </w:r>
      </w:hyperlink>
    </w:p>
    <w:p w:rsidR="00E713A3" w:rsidRDefault="00E713A3" w:rsidP="003439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3A3" w:rsidRDefault="00E713A3" w:rsidP="003439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Organisation internationale de la francophonie: </w:t>
      </w:r>
      <w:hyperlink r:id="rId11" w:history="1">
        <w:r w:rsidRPr="00E713A3">
          <w:rPr>
            <w:rStyle w:val="Hyperlink"/>
            <w:rFonts w:ascii="Times New Roman" w:hAnsi="Times New Roman" w:cs="Times New Roman"/>
            <w:sz w:val="24"/>
            <w:szCs w:val="24"/>
          </w:rPr>
          <w:t>www.francophonie.org</w:t>
        </w:r>
      </w:hyperlink>
    </w:p>
    <w:p w:rsidR="003439C1" w:rsidRDefault="003439C1" w:rsidP="008E6B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39C1" w:rsidRDefault="003439C1" w:rsidP="008E6B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1418" w:rsidRDefault="00A85CE2" w:rsidP="008E6B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Etudes</w:t>
      </w:r>
      <w:r w:rsidR="00CC18DA">
        <w:rPr>
          <w:rFonts w:ascii="Times New Roman" w:hAnsi="Times New Roman" w:cs="Times New Roman"/>
          <w:b/>
          <w:sz w:val="24"/>
          <w:szCs w:val="24"/>
        </w:rPr>
        <w:t>:</w:t>
      </w:r>
    </w:p>
    <w:p w:rsidR="00B11418" w:rsidRDefault="00B11418" w:rsidP="006E38E1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B11418" w:rsidRPr="00B306DE" w:rsidRDefault="00B306DE" w:rsidP="006E38E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Ageron, Charles-Robert. </w:t>
      </w:r>
      <w:r>
        <w:rPr>
          <w:rFonts w:ascii="Times New Roman" w:hAnsi="Times New Roman" w:cs="Times New Roman"/>
          <w:i/>
          <w:sz w:val="24"/>
          <w:szCs w:val="24"/>
        </w:rPr>
        <w:t>Histoire de l’Algérie contemporaine: 1830-1976</w:t>
      </w:r>
      <w:r w:rsidR="00981B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81B41">
        <w:rPr>
          <w:rFonts w:ascii="Times New Roman" w:hAnsi="Times New Roman" w:cs="Times New Roman"/>
          <w:sz w:val="24"/>
          <w:szCs w:val="24"/>
        </w:rPr>
        <w:t>(Paris: PUF, 1977)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06DE" w:rsidRDefault="00B306DE" w:rsidP="006E38E1">
      <w:pPr>
        <w:spacing w:after="0" w:line="240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</w:p>
    <w:p w:rsidR="00B306DE" w:rsidRPr="00B306DE" w:rsidRDefault="00B306DE" w:rsidP="006E38E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Brocheux, Pierre. </w:t>
      </w:r>
      <w:r>
        <w:rPr>
          <w:rFonts w:ascii="Times New Roman" w:hAnsi="Times New Roman" w:cs="Times New Roman"/>
          <w:i/>
          <w:sz w:val="24"/>
          <w:szCs w:val="24"/>
        </w:rPr>
        <w:t>Indochine: La Colonisation ambiguë</w:t>
      </w:r>
      <w:r w:rsidRPr="00B306DE">
        <w:rPr>
          <w:rFonts w:ascii="Times New Roman" w:hAnsi="Times New Roman" w:cs="Times New Roman"/>
          <w:i/>
          <w:sz w:val="24"/>
          <w:szCs w:val="24"/>
        </w:rPr>
        <w:t>. 1858-1954</w:t>
      </w:r>
      <w:r w:rsidR="006418D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418D9">
        <w:rPr>
          <w:rFonts w:ascii="Times New Roman" w:hAnsi="Times New Roman" w:cs="Times New Roman"/>
          <w:sz w:val="24"/>
          <w:szCs w:val="24"/>
        </w:rPr>
        <w:t>(Paris: La Découverte, 2004)</w:t>
      </w:r>
      <w:r w:rsidRPr="00B306DE">
        <w:rPr>
          <w:rFonts w:ascii="Times New Roman" w:hAnsi="Times New Roman" w:cs="Times New Roman"/>
          <w:i/>
          <w:sz w:val="24"/>
          <w:szCs w:val="24"/>
        </w:rPr>
        <w:t>.</w:t>
      </w:r>
    </w:p>
    <w:p w:rsidR="00B306DE" w:rsidRDefault="00B306DE" w:rsidP="006E38E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A00E3" w:rsidRPr="00CA00E3" w:rsidRDefault="00CA00E3" w:rsidP="006E38E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Dubois, Laurent. </w:t>
      </w:r>
      <w:r>
        <w:rPr>
          <w:rFonts w:ascii="Times New Roman" w:hAnsi="Times New Roman" w:cs="Times New Roman"/>
          <w:i/>
          <w:sz w:val="24"/>
          <w:szCs w:val="24"/>
        </w:rPr>
        <w:t>A Colony of Citizens: Revolution and Slave Emancipation in the French Caribbean, 1787-1804</w:t>
      </w:r>
      <w:r>
        <w:rPr>
          <w:rFonts w:ascii="Times New Roman" w:hAnsi="Times New Roman" w:cs="Times New Roman"/>
          <w:sz w:val="24"/>
          <w:szCs w:val="24"/>
        </w:rPr>
        <w:t xml:space="preserve"> (Chapel Hill: University of North Carolina Press, 2006). </w:t>
      </w:r>
    </w:p>
    <w:p w:rsidR="00CA00E3" w:rsidRDefault="00CA00E3" w:rsidP="006E38E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306DE" w:rsidRPr="00B306DE" w:rsidRDefault="00B306DE" w:rsidP="006E38E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Fanon, Frantz. </w:t>
      </w:r>
      <w:r>
        <w:rPr>
          <w:rFonts w:ascii="Times New Roman" w:hAnsi="Times New Roman" w:cs="Times New Roman"/>
          <w:i/>
          <w:sz w:val="24"/>
          <w:szCs w:val="24"/>
        </w:rPr>
        <w:t>Oeuvres</w:t>
      </w:r>
      <w:r w:rsidR="008C39A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C39AE">
        <w:rPr>
          <w:rFonts w:ascii="Times New Roman" w:hAnsi="Times New Roman" w:cs="Times New Roman"/>
          <w:sz w:val="24"/>
          <w:szCs w:val="24"/>
        </w:rPr>
        <w:t>(Paris: La Découverte, 2011)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06DE" w:rsidRDefault="00B306DE" w:rsidP="006E38E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306DE" w:rsidRPr="00B306DE" w:rsidRDefault="00B306DE" w:rsidP="006E38E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Jennings, Lawrence C. </w:t>
      </w:r>
      <w:r>
        <w:rPr>
          <w:rFonts w:ascii="Times New Roman" w:hAnsi="Times New Roman" w:cs="Times New Roman"/>
          <w:i/>
          <w:sz w:val="24"/>
          <w:szCs w:val="24"/>
        </w:rPr>
        <w:t>French Anti-Slavery: The Movement for the Abolition of Slavery in France, 1802-1848</w:t>
      </w:r>
      <w:r w:rsidR="00F47B8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47B85">
        <w:rPr>
          <w:rFonts w:ascii="Times New Roman" w:hAnsi="Times New Roman" w:cs="Times New Roman"/>
          <w:sz w:val="24"/>
          <w:szCs w:val="24"/>
        </w:rPr>
        <w:t>(Cambridge: Cambridge University Press, 2006)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06DE" w:rsidRDefault="00B306DE" w:rsidP="006E38E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72325" w:rsidRPr="00972325" w:rsidRDefault="00972325" w:rsidP="006E38E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Keaton, Tricia, T. Denean Sharpley-Whiting, Tyler Stovall (eds.). </w:t>
      </w:r>
      <w:r>
        <w:rPr>
          <w:rFonts w:ascii="Times New Roman" w:hAnsi="Times New Roman" w:cs="Times New Roman"/>
          <w:i/>
          <w:sz w:val="24"/>
          <w:szCs w:val="24"/>
        </w:rPr>
        <w:t>Black France/France Noire: The History and Politics of Blackness</w:t>
      </w:r>
      <w:r>
        <w:rPr>
          <w:rFonts w:ascii="Times New Roman" w:hAnsi="Times New Roman" w:cs="Times New Roman"/>
          <w:sz w:val="24"/>
          <w:szCs w:val="24"/>
        </w:rPr>
        <w:t xml:space="preserve"> (Durham: Duke University Press, 2012).</w:t>
      </w:r>
    </w:p>
    <w:p w:rsidR="00972325" w:rsidRDefault="00972325" w:rsidP="006E38E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55A47" w:rsidRPr="00C55A47" w:rsidRDefault="00C55A47" w:rsidP="006E38E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Laurent, Franck. </w:t>
      </w:r>
      <w:r>
        <w:rPr>
          <w:rFonts w:ascii="Times New Roman" w:hAnsi="Times New Roman" w:cs="Times New Roman"/>
          <w:i/>
          <w:sz w:val="24"/>
          <w:szCs w:val="24"/>
        </w:rPr>
        <w:t>Le voyage en Algérie: Anthologie des voyageurs français dans l’Algérie coloniale, 1830-1930</w:t>
      </w:r>
      <w:r>
        <w:rPr>
          <w:rFonts w:ascii="Times New Roman" w:hAnsi="Times New Roman" w:cs="Times New Roman"/>
          <w:sz w:val="24"/>
          <w:szCs w:val="24"/>
        </w:rPr>
        <w:t xml:space="preserve"> (Paris: Robert Laffont, 2008). </w:t>
      </w:r>
    </w:p>
    <w:p w:rsidR="00C55A47" w:rsidRDefault="00C55A47" w:rsidP="006E38E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B15F6" w:rsidRPr="005B15F6" w:rsidRDefault="005B15F6" w:rsidP="006E38E1">
      <w:pPr>
        <w:spacing w:after="0" w:line="240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Liauzu, Claude (ed.). </w:t>
      </w:r>
      <w:r>
        <w:rPr>
          <w:rFonts w:ascii="Times New Roman" w:hAnsi="Times New Roman" w:cs="Times New Roman"/>
          <w:i/>
          <w:sz w:val="24"/>
          <w:szCs w:val="24"/>
        </w:rPr>
        <w:t>Dictionnaire de la colonisation française</w:t>
      </w:r>
      <w:r w:rsidR="00FA25E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A25E8">
        <w:rPr>
          <w:rFonts w:ascii="Times New Roman" w:hAnsi="Times New Roman" w:cs="Times New Roman"/>
          <w:sz w:val="24"/>
          <w:szCs w:val="24"/>
        </w:rPr>
        <w:t>(Paris: Larousse, 2007)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306DE" w:rsidRDefault="00B306DE" w:rsidP="00434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06DE" w:rsidRPr="00B306DE" w:rsidRDefault="00B306DE" w:rsidP="006E38E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Miller, Christopher L. </w:t>
      </w:r>
      <w:r>
        <w:rPr>
          <w:rFonts w:ascii="Times New Roman" w:hAnsi="Times New Roman" w:cs="Times New Roman"/>
          <w:i/>
          <w:sz w:val="24"/>
          <w:szCs w:val="24"/>
        </w:rPr>
        <w:t>The French Atlantic Triangle: Literature and Culture of the Slave Trade</w:t>
      </w:r>
      <w:r w:rsidR="001903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90375">
        <w:rPr>
          <w:rFonts w:ascii="Times New Roman" w:hAnsi="Times New Roman" w:cs="Times New Roman"/>
          <w:sz w:val="24"/>
          <w:szCs w:val="24"/>
        </w:rPr>
        <w:t>(Durham: Duke University Press, 2008)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06DE" w:rsidRDefault="00B306DE" w:rsidP="006E38E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47B85" w:rsidRPr="00F47B85" w:rsidRDefault="00F47B85" w:rsidP="006E38E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Saaïdia, Oissilia and Laurick Zerbini (eds.). </w:t>
      </w:r>
      <w:r>
        <w:rPr>
          <w:rFonts w:ascii="Times New Roman" w:hAnsi="Times New Roman" w:cs="Times New Roman"/>
          <w:i/>
          <w:sz w:val="24"/>
          <w:szCs w:val="24"/>
        </w:rPr>
        <w:t>La construction du discours colonial: L’empire français aux XIXe et XXe siècles</w:t>
      </w:r>
      <w:r>
        <w:rPr>
          <w:rFonts w:ascii="Times New Roman" w:hAnsi="Times New Roman" w:cs="Times New Roman"/>
          <w:sz w:val="24"/>
          <w:szCs w:val="24"/>
        </w:rPr>
        <w:t xml:space="preserve"> (Paris: Karthala, 2009).</w:t>
      </w:r>
    </w:p>
    <w:p w:rsidR="00F47B85" w:rsidRDefault="00F47B85" w:rsidP="006E38E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F4418" w:rsidRPr="001F4418" w:rsidRDefault="001F4418" w:rsidP="006E38E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Scott, Joan W. </w:t>
      </w:r>
      <w:r>
        <w:rPr>
          <w:rFonts w:ascii="Times New Roman" w:hAnsi="Times New Roman" w:cs="Times New Roman"/>
          <w:i/>
          <w:sz w:val="24"/>
          <w:szCs w:val="24"/>
        </w:rPr>
        <w:t>The Politics of the Veil</w:t>
      </w:r>
      <w:r>
        <w:rPr>
          <w:rFonts w:ascii="Times New Roman" w:hAnsi="Times New Roman" w:cs="Times New Roman"/>
          <w:sz w:val="24"/>
          <w:szCs w:val="24"/>
        </w:rPr>
        <w:t xml:space="preserve"> (Princeton: Princeton University Press, 2007)</w:t>
      </w:r>
      <w:r w:rsidR="00871386">
        <w:rPr>
          <w:rFonts w:ascii="Times New Roman" w:hAnsi="Times New Roman" w:cs="Times New Roman"/>
          <w:sz w:val="24"/>
          <w:szCs w:val="24"/>
        </w:rPr>
        <w:t>.</w:t>
      </w:r>
    </w:p>
    <w:p w:rsidR="001F4418" w:rsidRDefault="001F4418" w:rsidP="006E38E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13B04" w:rsidRDefault="00013B04" w:rsidP="0043427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Schloss, Rebecca</w:t>
      </w:r>
      <w:r w:rsidR="00871386">
        <w:rPr>
          <w:rFonts w:ascii="Times New Roman" w:hAnsi="Times New Roman" w:cs="Times New Roman"/>
          <w:sz w:val="24"/>
          <w:szCs w:val="24"/>
        </w:rPr>
        <w:t xml:space="preserve">. </w:t>
      </w:r>
      <w:r w:rsidR="00871386">
        <w:rPr>
          <w:rFonts w:ascii="Times New Roman" w:hAnsi="Times New Roman" w:cs="Times New Roman"/>
          <w:i/>
          <w:sz w:val="24"/>
          <w:szCs w:val="24"/>
        </w:rPr>
        <w:t>Sweet Liberty: The Final Days of Slavery in Martinique</w:t>
      </w:r>
      <w:r w:rsidR="00871386">
        <w:rPr>
          <w:rFonts w:ascii="Times New Roman" w:hAnsi="Times New Roman" w:cs="Times New Roman"/>
          <w:sz w:val="24"/>
          <w:szCs w:val="24"/>
        </w:rPr>
        <w:t xml:space="preserve"> (Philadelphia: University of Pennsylvania Press, 2009).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3B04" w:rsidRDefault="00013B04" w:rsidP="0043427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E7A80" w:rsidRPr="001E7A80" w:rsidRDefault="001E7A80" w:rsidP="0043427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E7A80">
        <w:rPr>
          <w:rFonts w:ascii="Times New Roman" w:hAnsi="Times New Roman" w:cs="Times New Roman"/>
          <w:color w:val="222222"/>
          <w:sz w:val="24"/>
          <w:szCs w:val="24"/>
        </w:rPr>
        <w:t>Schmidt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; Nelly. </w:t>
      </w:r>
      <w:r w:rsidRPr="001E7A80">
        <w:rPr>
          <w:rFonts w:ascii="Times New Roman" w:hAnsi="Times New Roman" w:cs="Times New Roman"/>
          <w:i/>
          <w:color w:val="222222"/>
          <w:sz w:val="24"/>
          <w:szCs w:val="24"/>
        </w:rPr>
        <w:t>Victor Schoelcher et l'Abolition de l'Esclavage</w:t>
      </w:r>
      <w:r w:rsidRPr="001E7A8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</w:rPr>
        <w:t>(</w:t>
      </w:r>
      <w:r w:rsidRPr="001E7A80">
        <w:rPr>
          <w:rFonts w:ascii="Times New Roman" w:hAnsi="Times New Roman" w:cs="Times New Roman"/>
          <w:color w:val="222222"/>
          <w:sz w:val="24"/>
          <w:szCs w:val="24"/>
        </w:rPr>
        <w:t>Paris: Fayard, 1994</w:t>
      </w:r>
      <w:r>
        <w:rPr>
          <w:rFonts w:ascii="Times New Roman" w:hAnsi="Times New Roman" w:cs="Times New Roman"/>
          <w:color w:val="222222"/>
          <w:sz w:val="24"/>
          <w:szCs w:val="24"/>
        </w:rPr>
        <w:t>)</w:t>
      </w:r>
      <w:r w:rsidRPr="001E7A80"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:rsidR="001E7A80" w:rsidRDefault="001E7A80" w:rsidP="0043427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C2F61" w:rsidRDefault="00B306DE" w:rsidP="0043427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Vergès, Françoise. </w:t>
      </w:r>
      <w:r>
        <w:rPr>
          <w:rFonts w:ascii="Times New Roman" w:hAnsi="Times New Roman" w:cs="Times New Roman"/>
          <w:i/>
          <w:sz w:val="24"/>
          <w:szCs w:val="24"/>
        </w:rPr>
        <w:t>Monsters and Revolutionaries: Colonial Family Romance and Métissage</w:t>
      </w:r>
      <w:r w:rsidR="00F47B85">
        <w:rPr>
          <w:rFonts w:ascii="Times New Roman" w:hAnsi="Times New Roman" w:cs="Times New Roman"/>
          <w:sz w:val="24"/>
          <w:szCs w:val="24"/>
        </w:rPr>
        <w:t xml:space="preserve"> (Durham: Duke University Press, 1999).</w:t>
      </w:r>
    </w:p>
    <w:p w:rsidR="00F87998" w:rsidRDefault="00F87998" w:rsidP="0043427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87998" w:rsidRPr="00F87998" w:rsidRDefault="00F87998" w:rsidP="0043427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87998">
        <w:rPr>
          <w:rFonts w:ascii="Times New Roman" w:hAnsi="Times New Roman" w:cs="Times New Roman"/>
          <w:color w:val="222222"/>
          <w:sz w:val="24"/>
          <w:szCs w:val="24"/>
        </w:rPr>
        <w:t xml:space="preserve">Weil, Patrick and Stephane Dufoix, eds. </w:t>
      </w:r>
      <w:r w:rsidRPr="00F87998">
        <w:rPr>
          <w:rFonts w:ascii="Times New Roman" w:hAnsi="Times New Roman" w:cs="Times New Roman"/>
          <w:i/>
          <w:color w:val="222222"/>
          <w:sz w:val="24"/>
          <w:szCs w:val="24"/>
        </w:rPr>
        <w:t>L'esclavage, la colonisation, et apres...: France, Etats-Unis, Grande Bretagne</w:t>
      </w:r>
      <w:r w:rsidRPr="00F87998">
        <w:rPr>
          <w:rFonts w:ascii="Times New Roman" w:hAnsi="Times New Roman" w:cs="Times New Roman"/>
          <w:color w:val="222222"/>
          <w:sz w:val="24"/>
          <w:szCs w:val="24"/>
        </w:rPr>
        <w:t xml:space="preserve"> (Paris: PUF, 2005).</w:t>
      </w:r>
    </w:p>
    <w:sectPr w:rsidR="00F87998" w:rsidRPr="00F87998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A29" w:rsidRDefault="009F1A29" w:rsidP="00575DA2">
      <w:pPr>
        <w:spacing w:after="0" w:line="240" w:lineRule="auto"/>
      </w:pPr>
      <w:r>
        <w:separator/>
      </w:r>
    </w:p>
  </w:endnote>
  <w:endnote w:type="continuationSeparator" w:id="0">
    <w:p w:rsidR="009F1A29" w:rsidRDefault="009F1A29" w:rsidP="00575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A29" w:rsidRDefault="009F1A29" w:rsidP="00575DA2">
      <w:pPr>
        <w:spacing w:after="0" w:line="240" w:lineRule="auto"/>
      </w:pPr>
      <w:r>
        <w:separator/>
      </w:r>
    </w:p>
  </w:footnote>
  <w:footnote w:type="continuationSeparator" w:id="0">
    <w:p w:rsidR="009F1A29" w:rsidRDefault="009F1A29" w:rsidP="00575D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9038961"/>
      <w:docPartObj>
        <w:docPartGallery w:val="Page Numbers (Top of Page)"/>
        <w:docPartUnique/>
      </w:docPartObj>
    </w:sdtPr>
    <w:sdtEndPr>
      <w:rPr>
        <w:noProof/>
      </w:rPr>
    </w:sdtEndPr>
    <w:sdtContent>
      <w:p w:rsidR="00C37CA8" w:rsidRDefault="00606495">
        <w:pPr>
          <w:pStyle w:val="Header"/>
          <w:jc w:val="right"/>
        </w:pPr>
        <w:r>
          <w:t>L’Id</w:t>
        </w:r>
        <w:r>
          <w:rPr>
            <w:rFonts w:cstheme="minorHAnsi"/>
          </w:rPr>
          <w:t>é</w:t>
        </w:r>
        <w:r>
          <w:t>e de l’e</w:t>
        </w:r>
        <w:r w:rsidR="00C37CA8">
          <w:t xml:space="preserve">mpire </w:t>
        </w:r>
        <w:r>
          <w:t>dans l’imaginaire fran</w:t>
        </w:r>
        <w:r>
          <w:rPr>
            <w:lang w:val="fr-FR"/>
          </w:rPr>
          <w:t>çais</w:t>
        </w:r>
        <w:r w:rsidR="00C37CA8">
          <w:t xml:space="preserve"> </w:t>
        </w:r>
        <w:r w:rsidR="00C37CA8">
          <w:fldChar w:fldCharType="begin"/>
        </w:r>
        <w:r w:rsidR="00C37CA8">
          <w:instrText xml:space="preserve"> PAGE   \* MERGEFORMAT </w:instrText>
        </w:r>
        <w:r w:rsidR="00C37CA8">
          <w:fldChar w:fldCharType="separate"/>
        </w:r>
        <w:r w:rsidR="0095195F">
          <w:rPr>
            <w:noProof/>
          </w:rPr>
          <w:t>3</w:t>
        </w:r>
        <w:r w:rsidR="00C37CA8">
          <w:rPr>
            <w:noProof/>
          </w:rPr>
          <w:fldChar w:fldCharType="end"/>
        </w:r>
      </w:p>
    </w:sdtContent>
  </w:sdt>
  <w:p w:rsidR="00C37CA8" w:rsidRDefault="00C37C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66CB4"/>
    <w:multiLevelType w:val="hybridMultilevel"/>
    <w:tmpl w:val="9DF679C8"/>
    <w:lvl w:ilvl="0" w:tplc="C8028A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75498"/>
    <w:multiLevelType w:val="hybridMultilevel"/>
    <w:tmpl w:val="281403F4"/>
    <w:lvl w:ilvl="0" w:tplc="F2D2F8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E268C1"/>
    <w:multiLevelType w:val="hybridMultilevel"/>
    <w:tmpl w:val="E782E938"/>
    <w:lvl w:ilvl="0" w:tplc="D00E49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F61"/>
    <w:rsid w:val="000004E7"/>
    <w:rsid w:val="00000A39"/>
    <w:rsid w:val="00013B04"/>
    <w:rsid w:val="00013E6D"/>
    <w:rsid w:val="00020945"/>
    <w:rsid w:val="00036038"/>
    <w:rsid w:val="000360F8"/>
    <w:rsid w:val="00042B77"/>
    <w:rsid w:val="00045DE3"/>
    <w:rsid w:val="00055FBA"/>
    <w:rsid w:val="000567E4"/>
    <w:rsid w:val="00062207"/>
    <w:rsid w:val="00067AF9"/>
    <w:rsid w:val="000820D6"/>
    <w:rsid w:val="00094AF2"/>
    <w:rsid w:val="000A2C5F"/>
    <w:rsid w:val="000A315B"/>
    <w:rsid w:val="000A793E"/>
    <w:rsid w:val="000B203D"/>
    <w:rsid w:val="000C2B59"/>
    <w:rsid w:val="000C61FA"/>
    <w:rsid w:val="000D3BB9"/>
    <w:rsid w:val="000E2467"/>
    <w:rsid w:val="000F2118"/>
    <w:rsid w:val="00101791"/>
    <w:rsid w:val="00102F35"/>
    <w:rsid w:val="001108D7"/>
    <w:rsid w:val="001110DD"/>
    <w:rsid w:val="00114C8B"/>
    <w:rsid w:val="001247AB"/>
    <w:rsid w:val="001318DD"/>
    <w:rsid w:val="00140A29"/>
    <w:rsid w:val="0014316D"/>
    <w:rsid w:val="00143F7A"/>
    <w:rsid w:val="00151979"/>
    <w:rsid w:val="0015615E"/>
    <w:rsid w:val="0016586D"/>
    <w:rsid w:val="00165D68"/>
    <w:rsid w:val="00173BCD"/>
    <w:rsid w:val="00183EC0"/>
    <w:rsid w:val="00190375"/>
    <w:rsid w:val="00192C5D"/>
    <w:rsid w:val="00196239"/>
    <w:rsid w:val="001A0278"/>
    <w:rsid w:val="001C0DD7"/>
    <w:rsid w:val="001D44AA"/>
    <w:rsid w:val="001D5D04"/>
    <w:rsid w:val="001D6C55"/>
    <w:rsid w:val="001E1D9D"/>
    <w:rsid w:val="001E66E9"/>
    <w:rsid w:val="001E7A80"/>
    <w:rsid w:val="001F13EE"/>
    <w:rsid w:val="001F2C61"/>
    <w:rsid w:val="001F4418"/>
    <w:rsid w:val="001F526E"/>
    <w:rsid w:val="002024BD"/>
    <w:rsid w:val="00203FB6"/>
    <w:rsid w:val="00207885"/>
    <w:rsid w:val="00210C60"/>
    <w:rsid w:val="00226F56"/>
    <w:rsid w:val="00227D92"/>
    <w:rsid w:val="002338A2"/>
    <w:rsid w:val="00245644"/>
    <w:rsid w:val="00246DF6"/>
    <w:rsid w:val="0026414E"/>
    <w:rsid w:val="002656A3"/>
    <w:rsid w:val="00267FC0"/>
    <w:rsid w:val="002748AC"/>
    <w:rsid w:val="00280687"/>
    <w:rsid w:val="002869C7"/>
    <w:rsid w:val="002903CA"/>
    <w:rsid w:val="002A2DEE"/>
    <w:rsid w:val="002B7F29"/>
    <w:rsid w:val="002C23EA"/>
    <w:rsid w:val="002C3E94"/>
    <w:rsid w:val="002C6438"/>
    <w:rsid w:val="002C6EBE"/>
    <w:rsid w:val="002E2C85"/>
    <w:rsid w:val="002E52B3"/>
    <w:rsid w:val="00300906"/>
    <w:rsid w:val="0030230E"/>
    <w:rsid w:val="0030794C"/>
    <w:rsid w:val="0031292E"/>
    <w:rsid w:val="003257AC"/>
    <w:rsid w:val="00326CD7"/>
    <w:rsid w:val="003439C1"/>
    <w:rsid w:val="003675B2"/>
    <w:rsid w:val="003716D1"/>
    <w:rsid w:val="00372F4C"/>
    <w:rsid w:val="0037504C"/>
    <w:rsid w:val="003754B0"/>
    <w:rsid w:val="0038163F"/>
    <w:rsid w:val="00385894"/>
    <w:rsid w:val="00391C0F"/>
    <w:rsid w:val="00397291"/>
    <w:rsid w:val="003B0738"/>
    <w:rsid w:val="003B2E04"/>
    <w:rsid w:val="003D2B5E"/>
    <w:rsid w:val="003D7307"/>
    <w:rsid w:val="003E50BD"/>
    <w:rsid w:val="003E7521"/>
    <w:rsid w:val="0040562D"/>
    <w:rsid w:val="00410F49"/>
    <w:rsid w:val="004113F6"/>
    <w:rsid w:val="00432EDF"/>
    <w:rsid w:val="00434274"/>
    <w:rsid w:val="00435329"/>
    <w:rsid w:val="00440AE0"/>
    <w:rsid w:val="00461065"/>
    <w:rsid w:val="00464DC0"/>
    <w:rsid w:val="0046568A"/>
    <w:rsid w:val="004714F0"/>
    <w:rsid w:val="004A7590"/>
    <w:rsid w:val="004B2D74"/>
    <w:rsid w:val="004B5700"/>
    <w:rsid w:val="004C1949"/>
    <w:rsid w:val="004C33E9"/>
    <w:rsid w:val="004C5675"/>
    <w:rsid w:val="004E3998"/>
    <w:rsid w:val="004F6EE2"/>
    <w:rsid w:val="0050247C"/>
    <w:rsid w:val="00505121"/>
    <w:rsid w:val="0050775D"/>
    <w:rsid w:val="00520456"/>
    <w:rsid w:val="005216ED"/>
    <w:rsid w:val="00535669"/>
    <w:rsid w:val="00545743"/>
    <w:rsid w:val="00552D3D"/>
    <w:rsid w:val="00575DA2"/>
    <w:rsid w:val="00586444"/>
    <w:rsid w:val="00591CAA"/>
    <w:rsid w:val="00593D5C"/>
    <w:rsid w:val="00597BC9"/>
    <w:rsid w:val="005A000E"/>
    <w:rsid w:val="005A7F80"/>
    <w:rsid w:val="005B15F6"/>
    <w:rsid w:val="005B23FD"/>
    <w:rsid w:val="005B415F"/>
    <w:rsid w:val="005B53DE"/>
    <w:rsid w:val="005C0ECE"/>
    <w:rsid w:val="005C141C"/>
    <w:rsid w:val="005C17A9"/>
    <w:rsid w:val="005C4766"/>
    <w:rsid w:val="005C5114"/>
    <w:rsid w:val="005D0EA4"/>
    <w:rsid w:val="00606495"/>
    <w:rsid w:val="006155D7"/>
    <w:rsid w:val="006229EC"/>
    <w:rsid w:val="00630718"/>
    <w:rsid w:val="00631BA5"/>
    <w:rsid w:val="00632142"/>
    <w:rsid w:val="006418D9"/>
    <w:rsid w:val="006510BC"/>
    <w:rsid w:val="00654DCC"/>
    <w:rsid w:val="0066495D"/>
    <w:rsid w:val="00664BF8"/>
    <w:rsid w:val="00676929"/>
    <w:rsid w:val="00676B2C"/>
    <w:rsid w:val="00683219"/>
    <w:rsid w:val="00685558"/>
    <w:rsid w:val="00685EF6"/>
    <w:rsid w:val="00692D7B"/>
    <w:rsid w:val="006959A7"/>
    <w:rsid w:val="006C1EF7"/>
    <w:rsid w:val="006C1F86"/>
    <w:rsid w:val="006C73EC"/>
    <w:rsid w:val="006D7114"/>
    <w:rsid w:val="006E38E1"/>
    <w:rsid w:val="00711142"/>
    <w:rsid w:val="00714FA0"/>
    <w:rsid w:val="0072041D"/>
    <w:rsid w:val="007268C2"/>
    <w:rsid w:val="00733C8C"/>
    <w:rsid w:val="00750F55"/>
    <w:rsid w:val="00756938"/>
    <w:rsid w:val="00761A15"/>
    <w:rsid w:val="007734F5"/>
    <w:rsid w:val="007828C0"/>
    <w:rsid w:val="007831EB"/>
    <w:rsid w:val="00785A03"/>
    <w:rsid w:val="00785D61"/>
    <w:rsid w:val="00791A30"/>
    <w:rsid w:val="007A3837"/>
    <w:rsid w:val="007B23B1"/>
    <w:rsid w:val="007B43C5"/>
    <w:rsid w:val="007D688F"/>
    <w:rsid w:val="007E06FE"/>
    <w:rsid w:val="007F1B95"/>
    <w:rsid w:val="007F57CB"/>
    <w:rsid w:val="0080265C"/>
    <w:rsid w:val="00804607"/>
    <w:rsid w:val="00804961"/>
    <w:rsid w:val="00822FAA"/>
    <w:rsid w:val="00826577"/>
    <w:rsid w:val="008265A8"/>
    <w:rsid w:val="00855200"/>
    <w:rsid w:val="00857B2D"/>
    <w:rsid w:val="00863638"/>
    <w:rsid w:val="00865474"/>
    <w:rsid w:val="00866345"/>
    <w:rsid w:val="00871386"/>
    <w:rsid w:val="00882DD2"/>
    <w:rsid w:val="00884187"/>
    <w:rsid w:val="00886C45"/>
    <w:rsid w:val="00893044"/>
    <w:rsid w:val="008A153D"/>
    <w:rsid w:val="008A4168"/>
    <w:rsid w:val="008A6A0A"/>
    <w:rsid w:val="008B2A5A"/>
    <w:rsid w:val="008C01AE"/>
    <w:rsid w:val="008C39AE"/>
    <w:rsid w:val="008D4427"/>
    <w:rsid w:val="008E6BF7"/>
    <w:rsid w:val="009038DC"/>
    <w:rsid w:val="00904A1D"/>
    <w:rsid w:val="00907D13"/>
    <w:rsid w:val="00912C3F"/>
    <w:rsid w:val="00920E3C"/>
    <w:rsid w:val="00924E37"/>
    <w:rsid w:val="00925C23"/>
    <w:rsid w:val="00925E87"/>
    <w:rsid w:val="00946407"/>
    <w:rsid w:val="0095195F"/>
    <w:rsid w:val="00952BC1"/>
    <w:rsid w:val="0095774D"/>
    <w:rsid w:val="00964EE3"/>
    <w:rsid w:val="0097193B"/>
    <w:rsid w:val="00972325"/>
    <w:rsid w:val="00975701"/>
    <w:rsid w:val="00976035"/>
    <w:rsid w:val="00977925"/>
    <w:rsid w:val="00981B41"/>
    <w:rsid w:val="00984227"/>
    <w:rsid w:val="009859EB"/>
    <w:rsid w:val="00986A00"/>
    <w:rsid w:val="00993697"/>
    <w:rsid w:val="00993D91"/>
    <w:rsid w:val="009E0D65"/>
    <w:rsid w:val="009F183D"/>
    <w:rsid w:val="009F1A29"/>
    <w:rsid w:val="009F5D39"/>
    <w:rsid w:val="00A00783"/>
    <w:rsid w:val="00A0728A"/>
    <w:rsid w:val="00A1266A"/>
    <w:rsid w:val="00A13620"/>
    <w:rsid w:val="00A169D4"/>
    <w:rsid w:val="00A17ED5"/>
    <w:rsid w:val="00A27A54"/>
    <w:rsid w:val="00A35C25"/>
    <w:rsid w:val="00A36756"/>
    <w:rsid w:val="00A378E1"/>
    <w:rsid w:val="00A40163"/>
    <w:rsid w:val="00A415A3"/>
    <w:rsid w:val="00A50E66"/>
    <w:rsid w:val="00A56C8A"/>
    <w:rsid w:val="00A85CE2"/>
    <w:rsid w:val="00A866C0"/>
    <w:rsid w:val="00A87AD5"/>
    <w:rsid w:val="00AB4F5F"/>
    <w:rsid w:val="00AB7B6B"/>
    <w:rsid w:val="00AE2ED8"/>
    <w:rsid w:val="00AE7F2A"/>
    <w:rsid w:val="00AF48A0"/>
    <w:rsid w:val="00B11095"/>
    <w:rsid w:val="00B11418"/>
    <w:rsid w:val="00B24BFC"/>
    <w:rsid w:val="00B24D49"/>
    <w:rsid w:val="00B250DE"/>
    <w:rsid w:val="00B25552"/>
    <w:rsid w:val="00B306DE"/>
    <w:rsid w:val="00B30741"/>
    <w:rsid w:val="00B33C16"/>
    <w:rsid w:val="00B40BED"/>
    <w:rsid w:val="00B52CAB"/>
    <w:rsid w:val="00B60813"/>
    <w:rsid w:val="00B61EEE"/>
    <w:rsid w:val="00B768C1"/>
    <w:rsid w:val="00B77C91"/>
    <w:rsid w:val="00BA317B"/>
    <w:rsid w:val="00BC247F"/>
    <w:rsid w:val="00BC2F61"/>
    <w:rsid w:val="00BC75D1"/>
    <w:rsid w:val="00BD44E1"/>
    <w:rsid w:val="00BE31D2"/>
    <w:rsid w:val="00C07C33"/>
    <w:rsid w:val="00C07EFB"/>
    <w:rsid w:val="00C10BC7"/>
    <w:rsid w:val="00C12323"/>
    <w:rsid w:val="00C13ACA"/>
    <w:rsid w:val="00C15E1C"/>
    <w:rsid w:val="00C23B6E"/>
    <w:rsid w:val="00C37451"/>
    <w:rsid w:val="00C37CA8"/>
    <w:rsid w:val="00C439B9"/>
    <w:rsid w:val="00C45A4D"/>
    <w:rsid w:val="00C47CF1"/>
    <w:rsid w:val="00C513A1"/>
    <w:rsid w:val="00C5542B"/>
    <w:rsid w:val="00C55A47"/>
    <w:rsid w:val="00C803E0"/>
    <w:rsid w:val="00C87A28"/>
    <w:rsid w:val="00C9199D"/>
    <w:rsid w:val="00C92F05"/>
    <w:rsid w:val="00C9702F"/>
    <w:rsid w:val="00C97264"/>
    <w:rsid w:val="00CA00E3"/>
    <w:rsid w:val="00CA06C0"/>
    <w:rsid w:val="00CA6195"/>
    <w:rsid w:val="00CC01B0"/>
    <w:rsid w:val="00CC18DA"/>
    <w:rsid w:val="00CE30B3"/>
    <w:rsid w:val="00CE497C"/>
    <w:rsid w:val="00CF1FEC"/>
    <w:rsid w:val="00CF5B9F"/>
    <w:rsid w:val="00D1086D"/>
    <w:rsid w:val="00D10FFB"/>
    <w:rsid w:val="00D2458B"/>
    <w:rsid w:val="00D31674"/>
    <w:rsid w:val="00D418F3"/>
    <w:rsid w:val="00D5197E"/>
    <w:rsid w:val="00D52EBB"/>
    <w:rsid w:val="00D70D94"/>
    <w:rsid w:val="00D83CE1"/>
    <w:rsid w:val="00D83EE0"/>
    <w:rsid w:val="00D87A67"/>
    <w:rsid w:val="00D904D6"/>
    <w:rsid w:val="00DA35B3"/>
    <w:rsid w:val="00DB6366"/>
    <w:rsid w:val="00DC380B"/>
    <w:rsid w:val="00DE1965"/>
    <w:rsid w:val="00E02CFA"/>
    <w:rsid w:val="00E03801"/>
    <w:rsid w:val="00E1552C"/>
    <w:rsid w:val="00E2029D"/>
    <w:rsid w:val="00E2031D"/>
    <w:rsid w:val="00E203B6"/>
    <w:rsid w:val="00E24665"/>
    <w:rsid w:val="00E24AAA"/>
    <w:rsid w:val="00E254DC"/>
    <w:rsid w:val="00E427D0"/>
    <w:rsid w:val="00E45D42"/>
    <w:rsid w:val="00E46073"/>
    <w:rsid w:val="00E462F2"/>
    <w:rsid w:val="00E53D24"/>
    <w:rsid w:val="00E56293"/>
    <w:rsid w:val="00E57022"/>
    <w:rsid w:val="00E62213"/>
    <w:rsid w:val="00E644C3"/>
    <w:rsid w:val="00E70487"/>
    <w:rsid w:val="00E713A3"/>
    <w:rsid w:val="00E75941"/>
    <w:rsid w:val="00E81E80"/>
    <w:rsid w:val="00E83473"/>
    <w:rsid w:val="00E86246"/>
    <w:rsid w:val="00E90B96"/>
    <w:rsid w:val="00E91656"/>
    <w:rsid w:val="00E93731"/>
    <w:rsid w:val="00E93FC0"/>
    <w:rsid w:val="00E9529B"/>
    <w:rsid w:val="00EA0800"/>
    <w:rsid w:val="00EA6968"/>
    <w:rsid w:val="00EE6796"/>
    <w:rsid w:val="00EE706A"/>
    <w:rsid w:val="00F0270A"/>
    <w:rsid w:val="00F04CB6"/>
    <w:rsid w:val="00F07A9F"/>
    <w:rsid w:val="00F07BBC"/>
    <w:rsid w:val="00F2099C"/>
    <w:rsid w:val="00F26AAC"/>
    <w:rsid w:val="00F273B6"/>
    <w:rsid w:val="00F32587"/>
    <w:rsid w:val="00F33D95"/>
    <w:rsid w:val="00F41CF0"/>
    <w:rsid w:val="00F46CC0"/>
    <w:rsid w:val="00F47B85"/>
    <w:rsid w:val="00F47FF3"/>
    <w:rsid w:val="00F56516"/>
    <w:rsid w:val="00F72C65"/>
    <w:rsid w:val="00F751DD"/>
    <w:rsid w:val="00F76971"/>
    <w:rsid w:val="00F87998"/>
    <w:rsid w:val="00F917DB"/>
    <w:rsid w:val="00F97A87"/>
    <w:rsid w:val="00FA25E8"/>
    <w:rsid w:val="00FB4F1C"/>
    <w:rsid w:val="00FC60BA"/>
    <w:rsid w:val="00FD563F"/>
    <w:rsid w:val="00FE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5D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DA2"/>
  </w:style>
  <w:style w:type="paragraph" w:styleId="Footer">
    <w:name w:val="footer"/>
    <w:basedOn w:val="Normal"/>
    <w:link w:val="FooterChar"/>
    <w:uiPriority w:val="99"/>
    <w:unhideWhenUsed/>
    <w:rsid w:val="00575D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DA2"/>
  </w:style>
  <w:style w:type="paragraph" w:styleId="ListParagraph">
    <w:name w:val="List Paragraph"/>
    <w:basedOn w:val="Normal"/>
    <w:uiPriority w:val="34"/>
    <w:qFormat/>
    <w:rsid w:val="00226F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4A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5D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DA2"/>
  </w:style>
  <w:style w:type="paragraph" w:styleId="Footer">
    <w:name w:val="footer"/>
    <w:basedOn w:val="Normal"/>
    <w:link w:val="FooterChar"/>
    <w:uiPriority w:val="99"/>
    <w:unhideWhenUsed/>
    <w:rsid w:val="00575D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DA2"/>
  </w:style>
  <w:style w:type="paragraph" w:styleId="ListParagraph">
    <w:name w:val="List Paragraph"/>
    <w:basedOn w:val="Normal"/>
    <w:uiPriority w:val="34"/>
    <w:qFormat/>
    <w:rsid w:val="00226F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4A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Justin\Brown\Fall%202012%20semester\FREN%20750\www.rfi.fr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Users\Justin\Brown\Fall%202012%20semester\FREN%20750\www.francophonie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pmhe.fr/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Justin\Brown\Fall%202012%20semester\FREN%20750\www.la1ere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6</Pages>
  <Words>1506</Words>
  <Characters>8588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</dc:creator>
  <cp:lastModifiedBy>Justin</cp:lastModifiedBy>
  <cp:revision>46</cp:revision>
  <dcterms:created xsi:type="dcterms:W3CDTF">2014-01-22T00:02:00Z</dcterms:created>
  <dcterms:modified xsi:type="dcterms:W3CDTF">2014-01-22T02:19:00Z</dcterms:modified>
</cp:coreProperties>
</file>