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459B0" w14:textId="77777777" w:rsidR="00413CCB" w:rsidRPr="00413CCB" w:rsidRDefault="009E330E" w:rsidP="00413CCB">
      <w:pPr>
        <w:jc w:val="center"/>
        <w:rPr>
          <w:b/>
        </w:rPr>
      </w:pPr>
      <w:r>
        <w:rPr>
          <w:b/>
        </w:rPr>
        <w:t>GREK 02</w:t>
      </w:r>
      <w:r w:rsidR="00413CCB" w:rsidRPr="00413CCB">
        <w:rPr>
          <w:b/>
        </w:rPr>
        <w:t>00: Essentials of the Greek Language</w:t>
      </w:r>
    </w:p>
    <w:p w14:paraId="43B1B331" w14:textId="77777777" w:rsidR="009B488B" w:rsidRDefault="009B488B" w:rsidP="00FE6EFA">
      <w:pPr>
        <w:jc w:val="center"/>
      </w:pPr>
      <w:r>
        <w:t>Brown University Classics Department</w:t>
      </w:r>
    </w:p>
    <w:p w14:paraId="13343B31" w14:textId="77777777" w:rsidR="00F2412D" w:rsidRDefault="00655EB7" w:rsidP="00FE6EFA">
      <w:pPr>
        <w:jc w:val="center"/>
      </w:pPr>
      <w:r>
        <w:t>Spring 2014</w:t>
      </w:r>
    </w:p>
    <w:p w14:paraId="55CF78DA" w14:textId="77777777" w:rsidR="00F2412D" w:rsidRDefault="00F2412D" w:rsidP="00413CCB">
      <w:pPr>
        <w:jc w:val="center"/>
      </w:pPr>
    </w:p>
    <w:p w14:paraId="135C29ED" w14:textId="77777777" w:rsidR="00FE6EFA" w:rsidRPr="008022BB" w:rsidRDefault="002947E7" w:rsidP="00F2412D">
      <w:pPr>
        <w:rPr>
          <w:sz w:val="20"/>
          <w:szCs w:val="20"/>
        </w:rPr>
      </w:pPr>
      <w:r w:rsidRPr="008022BB">
        <w:rPr>
          <w:sz w:val="20"/>
          <w:szCs w:val="20"/>
        </w:rPr>
        <w:t>Meetings:</w:t>
      </w:r>
      <w:r w:rsidRPr="008022BB">
        <w:rPr>
          <w:sz w:val="20"/>
          <w:szCs w:val="20"/>
        </w:rPr>
        <w:tab/>
      </w:r>
      <w:r w:rsidR="00FE6EFA" w:rsidRPr="008022BB">
        <w:rPr>
          <w:sz w:val="20"/>
          <w:szCs w:val="20"/>
        </w:rPr>
        <w:t>MWF 1</w:t>
      </w:r>
      <w:r w:rsidR="006F28B8" w:rsidRPr="008022BB">
        <w:rPr>
          <w:sz w:val="20"/>
          <w:szCs w:val="20"/>
        </w:rPr>
        <w:t>0</w:t>
      </w:r>
      <w:r w:rsidR="00FE6EFA" w:rsidRPr="008022BB">
        <w:rPr>
          <w:sz w:val="20"/>
          <w:szCs w:val="20"/>
        </w:rPr>
        <w:t>:00–1</w:t>
      </w:r>
      <w:r w:rsidR="006F28B8" w:rsidRPr="008022BB">
        <w:rPr>
          <w:sz w:val="20"/>
          <w:szCs w:val="20"/>
        </w:rPr>
        <w:t>0</w:t>
      </w:r>
      <w:r w:rsidR="00655EB7" w:rsidRPr="008022BB">
        <w:rPr>
          <w:sz w:val="20"/>
          <w:szCs w:val="20"/>
        </w:rPr>
        <w:t>:50</w:t>
      </w:r>
      <w:r w:rsidRPr="008022BB">
        <w:rPr>
          <w:sz w:val="20"/>
          <w:szCs w:val="20"/>
        </w:rPr>
        <w:t xml:space="preserve">, </w:t>
      </w:r>
      <w:r w:rsidR="00655EB7" w:rsidRPr="008022BB">
        <w:rPr>
          <w:sz w:val="20"/>
          <w:szCs w:val="20"/>
        </w:rPr>
        <w:t>TR 12:00–12:50</w:t>
      </w:r>
    </w:p>
    <w:p w14:paraId="51C11DB2" w14:textId="77777777" w:rsidR="00413CCB" w:rsidRPr="008022BB" w:rsidRDefault="00F2412D" w:rsidP="00F2412D">
      <w:pPr>
        <w:rPr>
          <w:sz w:val="20"/>
          <w:szCs w:val="20"/>
        </w:rPr>
      </w:pPr>
      <w:r w:rsidRPr="008022BB">
        <w:rPr>
          <w:sz w:val="20"/>
          <w:szCs w:val="20"/>
        </w:rPr>
        <w:t xml:space="preserve">Instructor: </w:t>
      </w:r>
      <w:r w:rsidR="002947E7" w:rsidRPr="008022BB">
        <w:rPr>
          <w:sz w:val="20"/>
          <w:szCs w:val="20"/>
        </w:rPr>
        <w:tab/>
      </w:r>
      <w:r w:rsidR="00655EB7" w:rsidRPr="008022BB">
        <w:rPr>
          <w:sz w:val="20"/>
          <w:szCs w:val="20"/>
        </w:rPr>
        <w:t>Daria Resh</w:t>
      </w:r>
    </w:p>
    <w:p w14:paraId="789D2322" w14:textId="77777777" w:rsidR="00374298" w:rsidRPr="008022BB" w:rsidRDefault="00F2412D" w:rsidP="00374298">
      <w:pPr>
        <w:rPr>
          <w:sz w:val="20"/>
          <w:szCs w:val="20"/>
        </w:rPr>
      </w:pPr>
      <w:r w:rsidRPr="008022BB">
        <w:rPr>
          <w:sz w:val="20"/>
          <w:szCs w:val="20"/>
        </w:rPr>
        <w:t xml:space="preserve">Email: </w:t>
      </w:r>
      <w:r w:rsidR="002947E7" w:rsidRPr="008022BB">
        <w:rPr>
          <w:sz w:val="20"/>
          <w:szCs w:val="20"/>
        </w:rPr>
        <w:tab/>
      </w:r>
      <w:r w:rsidR="002947E7" w:rsidRPr="008022BB">
        <w:rPr>
          <w:sz w:val="20"/>
          <w:szCs w:val="20"/>
        </w:rPr>
        <w:tab/>
      </w:r>
      <w:r w:rsidR="00655EB7" w:rsidRPr="008022BB">
        <w:rPr>
          <w:sz w:val="20"/>
          <w:szCs w:val="20"/>
        </w:rPr>
        <w:t>daria_resh</w:t>
      </w:r>
      <w:r w:rsidRPr="008022BB">
        <w:rPr>
          <w:sz w:val="20"/>
          <w:szCs w:val="20"/>
        </w:rPr>
        <w:t>@brown.edu</w:t>
      </w:r>
    </w:p>
    <w:p w14:paraId="3F59B7A7" w14:textId="77777777" w:rsidR="00655EB7" w:rsidRPr="008022BB" w:rsidRDefault="002947E7" w:rsidP="00374298">
      <w:pPr>
        <w:rPr>
          <w:sz w:val="20"/>
          <w:szCs w:val="20"/>
        </w:rPr>
      </w:pPr>
      <w:r w:rsidRPr="008022BB">
        <w:rPr>
          <w:sz w:val="20"/>
          <w:szCs w:val="20"/>
        </w:rPr>
        <w:t>Dept. Phone:</w:t>
      </w:r>
      <w:r w:rsidRPr="008022BB">
        <w:rPr>
          <w:sz w:val="20"/>
          <w:szCs w:val="20"/>
        </w:rPr>
        <w:tab/>
      </w:r>
      <w:r w:rsidR="00374298" w:rsidRPr="008022BB">
        <w:rPr>
          <w:sz w:val="20"/>
          <w:szCs w:val="20"/>
        </w:rPr>
        <w:t>401-863-2123</w:t>
      </w:r>
    </w:p>
    <w:p w14:paraId="6FE75583" w14:textId="77777777" w:rsidR="00374298" w:rsidRPr="008022BB" w:rsidRDefault="002947E7" w:rsidP="00374298">
      <w:pPr>
        <w:rPr>
          <w:sz w:val="20"/>
          <w:szCs w:val="20"/>
        </w:rPr>
      </w:pPr>
      <w:r w:rsidRPr="008022BB">
        <w:rPr>
          <w:sz w:val="20"/>
          <w:szCs w:val="20"/>
        </w:rPr>
        <w:t>Office Hours:</w:t>
      </w:r>
      <w:r w:rsidRPr="008022BB">
        <w:rPr>
          <w:sz w:val="20"/>
          <w:szCs w:val="20"/>
        </w:rPr>
        <w:tab/>
      </w:r>
      <w:r w:rsidR="008D66D5" w:rsidRPr="008022BB">
        <w:rPr>
          <w:sz w:val="20"/>
          <w:szCs w:val="20"/>
        </w:rPr>
        <w:t>MW</w:t>
      </w:r>
      <w:r w:rsidR="00655EB7" w:rsidRPr="008022BB">
        <w:rPr>
          <w:sz w:val="20"/>
          <w:szCs w:val="20"/>
        </w:rPr>
        <w:t xml:space="preserve"> 11.00–12:00 </w:t>
      </w:r>
      <w:r w:rsidR="0058117F" w:rsidRPr="008022BB">
        <w:rPr>
          <w:sz w:val="20"/>
          <w:szCs w:val="20"/>
        </w:rPr>
        <w:t>or by appointment</w:t>
      </w:r>
    </w:p>
    <w:p w14:paraId="18C8663F" w14:textId="77777777" w:rsidR="00F2412D" w:rsidRPr="008022BB" w:rsidRDefault="00FE6EFA" w:rsidP="00374298">
      <w:pPr>
        <w:rPr>
          <w:sz w:val="20"/>
          <w:szCs w:val="20"/>
        </w:rPr>
      </w:pPr>
      <w:r w:rsidRPr="008022BB">
        <w:rPr>
          <w:sz w:val="20"/>
          <w:szCs w:val="20"/>
        </w:rPr>
        <w:t>Final Exam:</w:t>
      </w:r>
      <w:r w:rsidR="002947E7" w:rsidRPr="008022BB">
        <w:rPr>
          <w:sz w:val="20"/>
          <w:szCs w:val="20"/>
        </w:rPr>
        <w:tab/>
      </w:r>
      <w:r w:rsidR="00655EB7" w:rsidRPr="008022BB">
        <w:rPr>
          <w:sz w:val="20"/>
          <w:szCs w:val="20"/>
        </w:rPr>
        <w:t xml:space="preserve">7 </w:t>
      </w:r>
      <w:r w:rsidR="008309CD" w:rsidRPr="008022BB">
        <w:rPr>
          <w:sz w:val="20"/>
          <w:szCs w:val="20"/>
        </w:rPr>
        <w:t>May</w:t>
      </w:r>
      <w:r w:rsidRPr="008022BB">
        <w:rPr>
          <w:sz w:val="20"/>
          <w:szCs w:val="20"/>
        </w:rPr>
        <w:t xml:space="preserve">, </w:t>
      </w:r>
      <w:r w:rsidR="008309CD" w:rsidRPr="008022BB">
        <w:rPr>
          <w:sz w:val="20"/>
          <w:szCs w:val="20"/>
        </w:rPr>
        <w:t>9</w:t>
      </w:r>
      <w:r w:rsidRPr="008022BB">
        <w:rPr>
          <w:sz w:val="20"/>
          <w:szCs w:val="20"/>
        </w:rPr>
        <w:t xml:space="preserve">:00 </w:t>
      </w:r>
      <w:r w:rsidR="008309CD" w:rsidRPr="008022BB">
        <w:rPr>
          <w:sz w:val="20"/>
          <w:szCs w:val="20"/>
        </w:rPr>
        <w:t>a.m. (Group 3</w:t>
      </w:r>
      <w:r w:rsidRPr="008022BB">
        <w:rPr>
          <w:sz w:val="20"/>
          <w:szCs w:val="20"/>
        </w:rPr>
        <w:t>)</w:t>
      </w:r>
    </w:p>
    <w:p w14:paraId="5B0748D7" w14:textId="77777777" w:rsidR="00225A8A" w:rsidRPr="003530AB" w:rsidRDefault="00225A8A" w:rsidP="00173EC0">
      <w:pPr>
        <w:tabs>
          <w:tab w:val="left" w:pos="6280"/>
        </w:tabs>
        <w:rPr>
          <w:sz w:val="20"/>
        </w:rPr>
      </w:pPr>
    </w:p>
    <w:p w14:paraId="418244A9" w14:textId="77777777" w:rsidR="00AE52BE" w:rsidRDefault="00225A8A" w:rsidP="00F2412D">
      <w:r w:rsidRPr="003530AB">
        <w:rPr>
          <w:b/>
        </w:rPr>
        <w:t>Course Description</w:t>
      </w:r>
    </w:p>
    <w:p w14:paraId="3D90D818" w14:textId="77777777" w:rsidR="000434EB" w:rsidRPr="00AE52BE" w:rsidRDefault="000434EB" w:rsidP="00F2412D"/>
    <w:p w14:paraId="78BEDC3E" w14:textId="77777777" w:rsidR="000434EB" w:rsidRPr="003530AB" w:rsidRDefault="00A3225B" w:rsidP="00F2412D">
      <w:pPr>
        <w:rPr>
          <w:i/>
          <w:sz w:val="20"/>
        </w:rPr>
      </w:pPr>
      <w:r w:rsidRPr="003530AB">
        <w:rPr>
          <w:sz w:val="20"/>
        </w:rPr>
        <w:t>From</w:t>
      </w:r>
      <w:r w:rsidR="000434EB" w:rsidRPr="003530AB">
        <w:rPr>
          <w:sz w:val="20"/>
        </w:rPr>
        <w:t xml:space="preserve"> the catalogue: </w:t>
      </w:r>
      <w:r w:rsidR="00061430" w:rsidRPr="003530AB">
        <w:rPr>
          <w:i/>
          <w:sz w:val="20"/>
        </w:rPr>
        <w:t xml:space="preserve">Second half of a two-semester approach to ancient Greek with special emphasis on developing facility in rapid reading of Greek literature. </w:t>
      </w:r>
      <w:proofErr w:type="gramStart"/>
      <w:r w:rsidR="00061430" w:rsidRPr="003530AB">
        <w:rPr>
          <w:i/>
          <w:sz w:val="20"/>
        </w:rPr>
        <w:t xml:space="preserve">Selections from </w:t>
      </w:r>
      <w:r w:rsidR="00655EB7">
        <w:rPr>
          <w:i/>
          <w:sz w:val="20"/>
        </w:rPr>
        <w:t>Attic Greek authors.</w:t>
      </w:r>
      <w:proofErr w:type="gramEnd"/>
      <w:r w:rsidR="00655EB7">
        <w:rPr>
          <w:i/>
          <w:sz w:val="20"/>
        </w:rPr>
        <w:t xml:space="preserve"> </w:t>
      </w:r>
    </w:p>
    <w:p w14:paraId="4D143A52" w14:textId="77777777" w:rsidR="00061430" w:rsidRPr="003530AB" w:rsidRDefault="00061430" w:rsidP="00F2412D">
      <w:pPr>
        <w:rPr>
          <w:sz w:val="20"/>
        </w:rPr>
      </w:pPr>
    </w:p>
    <w:p w14:paraId="1C0E491D" w14:textId="77777777" w:rsidR="00AE52BE" w:rsidRDefault="003575D4" w:rsidP="00F2412D">
      <w:pPr>
        <w:rPr>
          <w:b/>
        </w:rPr>
      </w:pPr>
      <w:r w:rsidRPr="003530AB">
        <w:rPr>
          <w:b/>
        </w:rPr>
        <w:t xml:space="preserve">Course </w:t>
      </w:r>
      <w:r w:rsidR="00151440" w:rsidRPr="003530AB">
        <w:rPr>
          <w:b/>
        </w:rPr>
        <w:t>Aims</w:t>
      </w:r>
    </w:p>
    <w:p w14:paraId="6B179188" w14:textId="77777777" w:rsidR="00C408AB" w:rsidRPr="00AE52BE" w:rsidRDefault="00C408AB" w:rsidP="00F2412D">
      <w:pPr>
        <w:rPr>
          <w:b/>
        </w:rPr>
      </w:pPr>
    </w:p>
    <w:p w14:paraId="023710DC" w14:textId="77777777" w:rsidR="00D96C16" w:rsidRPr="00AE52BE" w:rsidRDefault="00C408AB" w:rsidP="00AE52BE">
      <w:pPr>
        <w:spacing w:after="60"/>
        <w:rPr>
          <w:sz w:val="20"/>
        </w:rPr>
      </w:pPr>
      <w:r w:rsidRPr="003530AB">
        <w:rPr>
          <w:sz w:val="20"/>
        </w:rPr>
        <w:t>This course will attempt to do the following:</w:t>
      </w:r>
    </w:p>
    <w:p w14:paraId="158E848B" w14:textId="77777777" w:rsidR="007B1EB9" w:rsidRPr="003530AB" w:rsidRDefault="00655EB7" w:rsidP="00D96C16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Develop</w:t>
      </w:r>
      <w:r w:rsidR="00A25BC4">
        <w:rPr>
          <w:sz w:val="20"/>
        </w:rPr>
        <w:t xml:space="preserve"> your understanding</w:t>
      </w:r>
      <w:r w:rsidR="007B1EB9" w:rsidRPr="003530AB">
        <w:rPr>
          <w:sz w:val="20"/>
        </w:rPr>
        <w:t xml:space="preserve"> of Attic Greek</w:t>
      </w:r>
      <w:r w:rsidR="007E1569">
        <w:rPr>
          <w:sz w:val="20"/>
        </w:rPr>
        <w:t xml:space="preserve"> </w:t>
      </w:r>
    </w:p>
    <w:p w14:paraId="177F79F4" w14:textId="344B404F" w:rsidR="002728A3" w:rsidRPr="003530AB" w:rsidRDefault="007B1EB9" w:rsidP="00D96C16">
      <w:pPr>
        <w:pStyle w:val="ListParagraph"/>
        <w:numPr>
          <w:ilvl w:val="0"/>
          <w:numId w:val="2"/>
        </w:numPr>
        <w:rPr>
          <w:sz w:val="20"/>
        </w:rPr>
      </w:pPr>
      <w:r w:rsidRPr="003530AB">
        <w:rPr>
          <w:sz w:val="20"/>
        </w:rPr>
        <w:t>Further your understanding of historical linguis</w:t>
      </w:r>
      <w:r w:rsidR="007E1569">
        <w:rPr>
          <w:sz w:val="20"/>
        </w:rPr>
        <w:t>tics and grammatical system</w:t>
      </w:r>
      <w:r w:rsidR="00A22E09" w:rsidRPr="00280E87">
        <w:rPr>
          <w:sz w:val="20"/>
        </w:rPr>
        <w:t>s</w:t>
      </w:r>
      <w:r w:rsidRPr="003530AB">
        <w:rPr>
          <w:sz w:val="20"/>
        </w:rPr>
        <w:t xml:space="preserve">, both of which will aid your acquisition of </w:t>
      </w:r>
      <w:r w:rsidR="007E1569" w:rsidRPr="003530AB">
        <w:rPr>
          <w:sz w:val="20"/>
        </w:rPr>
        <w:t xml:space="preserve">Greek </w:t>
      </w:r>
      <w:r w:rsidR="007E1569">
        <w:rPr>
          <w:sz w:val="20"/>
        </w:rPr>
        <w:t xml:space="preserve">as well as </w:t>
      </w:r>
      <w:r w:rsidRPr="003530AB">
        <w:rPr>
          <w:sz w:val="20"/>
        </w:rPr>
        <w:t>other languag</w:t>
      </w:r>
      <w:r w:rsidR="007E1569">
        <w:rPr>
          <w:sz w:val="20"/>
        </w:rPr>
        <w:t>es</w:t>
      </w:r>
    </w:p>
    <w:p w14:paraId="10764BA0" w14:textId="45EEE646" w:rsidR="00151440" w:rsidRPr="003530AB" w:rsidRDefault="00C408AB" w:rsidP="002728A3">
      <w:pPr>
        <w:pStyle w:val="ListParagraph"/>
        <w:numPr>
          <w:ilvl w:val="0"/>
          <w:numId w:val="2"/>
        </w:numPr>
        <w:rPr>
          <w:sz w:val="20"/>
        </w:rPr>
      </w:pPr>
      <w:r w:rsidRPr="003530AB">
        <w:rPr>
          <w:sz w:val="20"/>
        </w:rPr>
        <w:t xml:space="preserve">Help you lay the </w:t>
      </w:r>
      <w:r w:rsidR="00496B74" w:rsidRPr="003530AB">
        <w:rPr>
          <w:sz w:val="20"/>
        </w:rPr>
        <w:t>foundations</w:t>
      </w:r>
      <w:r w:rsidRPr="003530AB">
        <w:rPr>
          <w:sz w:val="20"/>
        </w:rPr>
        <w:t xml:space="preserve"> for </w:t>
      </w:r>
      <w:r w:rsidR="00496B74" w:rsidRPr="003530AB">
        <w:rPr>
          <w:sz w:val="20"/>
        </w:rPr>
        <w:t xml:space="preserve">your own </w:t>
      </w:r>
      <w:r w:rsidRPr="003530AB">
        <w:rPr>
          <w:sz w:val="20"/>
        </w:rPr>
        <w:t xml:space="preserve">future studies in Greek </w:t>
      </w:r>
      <w:r w:rsidR="00A22E09" w:rsidRPr="00280E87">
        <w:rPr>
          <w:sz w:val="20"/>
        </w:rPr>
        <w:t xml:space="preserve">literature and </w:t>
      </w:r>
      <w:r w:rsidRPr="00280E87">
        <w:rPr>
          <w:sz w:val="20"/>
        </w:rPr>
        <w:t>culture</w:t>
      </w:r>
    </w:p>
    <w:p w14:paraId="254005A1" w14:textId="77777777" w:rsidR="009E330E" w:rsidRPr="003530AB" w:rsidRDefault="009E330E" w:rsidP="00F2412D">
      <w:pPr>
        <w:rPr>
          <w:b/>
          <w:sz w:val="20"/>
        </w:rPr>
      </w:pPr>
    </w:p>
    <w:p w14:paraId="2424B66D" w14:textId="77777777" w:rsidR="00AE52BE" w:rsidRDefault="003575D4" w:rsidP="00F2412D">
      <w:pPr>
        <w:rPr>
          <w:b/>
        </w:rPr>
      </w:pPr>
      <w:r w:rsidRPr="003530AB">
        <w:rPr>
          <w:b/>
        </w:rPr>
        <w:t xml:space="preserve">Student </w:t>
      </w:r>
      <w:r w:rsidR="00151440" w:rsidRPr="003530AB">
        <w:rPr>
          <w:b/>
        </w:rPr>
        <w:t>Objectives</w:t>
      </w:r>
    </w:p>
    <w:p w14:paraId="2F772B45" w14:textId="77777777" w:rsidR="001D216B" w:rsidRPr="00AE52BE" w:rsidRDefault="001D216B" w:rsidP="00F2412D"/>
    <w:p w14:paraId="09C3CE56" w14:textId="77777777" w:rsidR="001D216B" w:rsidRPr="003530AB" w:rsidRDefault="001D216B" w:rsidP="00AE52BE">
      <w:pPr>
        <w:spacing w:after="60"/>
        <w:rPr>
          <w:sz w:val="20"/>
        </w:rPr>
      </w:pPr>
      <w:r w:rsidRPr="003530AB">
        <w:rPr>
          <w:sz w:val="20"/>
        </w:rPr>
        <w:t xml:space="preserve">By the end of this semester, </w:t>
      </w:r>
      <w:r w:rsidR="003608B1" w:rsidRPr="003530AB">
        <w:rPr>
          <w:sz w:val="20"/>
        </w:rPr>
        <w:t>you, the student,</w:t>
      </w:r>
      <w:r w:rsidRPr="003530AB">
        <w:rPr>
          <w:sz w:val="20"/>
        </w:rPr>
        <w:t xml:space="preserve"> should be able to do the following:</w:t>
      </w:r>
    </w:p>
    <w:p w14:paraId="37CF6BAB" w14:textId="77777777" w:rsidR="00655EB7" w:rsidRPr="003530AB" w:rsidRDefault="00655EB7" w:rsidP="00655EB7">
      <w:pPr>
        <w:pStyle w:val="ListParagraph"/>
        <w:numPr>
          <w:ilvl w:val="0"/>
          <w:numId w:val="3"/>
        </w:numPr>
        <w:rPr>
          <w:sz w:val="20"/>
        </w:rPr>
      </w:pPr>
      <w:r w:rsidRPr="003530AB">
        <w:rPr>
          <w:sz w:val="20"/>
        </w:rPr>
        <w:t>Precisely and fluently pronounce Greek text</w:t>
      </w:r>
    </w:p>
    <w:p w14:paraId="2B626254" w14:textId="77777777" w:rsidR="00CB7DCB" w:rsidRPr="003530AB" w:rsidRDefault="007E1569" w:rsidP="001D216B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Accurately construe </w:t>
      </w:r>
      <w:r w:rsidR="00FD6806">
        <w:rPr>
          <w:sz w:val="20"/>
        </w:rPr>
        <w:t>complex Greek sentences</w:t>
      </w:r>
    </w:p>
    <w:p w14:paraId="7862F6DF" w14:textId="77777777" w:rsidR="00655EB7" w:rsidRPr="003530AB" w:rsidRDefault="007E1569" w:rsidP="00655EB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Demonstrate your</w:t>
      </w:r>
      <w:r w:rsidR="00655EB7" w:rsidRPr="003530AB">
        <w:rPr>
          <w:sz w:val="20"/>
        </w:rPr>
        <w:t xml:space="preserve"> knowledge of Greek vocabulary</w:t>
      </w:r>
    </w:p>
    <w:p w14:paraId="07A5B85C" w14:textId="77777777" w:rsidR="00A120B3" w:rsidRDefault="00CB7DCB" w:rsidP="001D216B">
      <w:pPr>
        <w:pStyle w:val="ListParagraph"/>
        <w:numPr>
          <w:ilvl w:val="0"/>
          <w:numId w:val="3"/>
        </w:numPr>
        <w:rPr>
          <w:sz w:val="20"/>
        </w:rPr>
      </w:pPr>
      <w:r w:rsidRPr="003530AB">
        <w:rPr>
          <w:sz w:val="20"/>
        </w:rPr>
        <w:t>Recog</w:t>
      </w:r>
      <w:r w:rsidR="007E1569">
        <w:rPr>
          <w:sz w:val="20"/>
        </w:rPr>
        <w:t>nize and produce the grammatical forms</w:t>
      </w:r>
      <w:r w:rsidRPr="003530AB">
        <w:rPr>
          <w:sz w:val="20"/>
        </w:rPr>
        <w:t xml:space="preserve"> </w:t>
      </w:r>
      <w:r w:rsidR="00DE6154">
        <w:rPr>
          <w:sz w:val="20"/>
        </w:rPr>
        <w:t>learned over both semesters</w:t>
      </w:r>
    </w:p>
    <w:p w14:paraId="7B9E51E6" w14:textId="77777777" w:rsidR="007E1569" w:rsidRDefault="007E1569" w:rsidP="007E1569">
      <w:pPr>
        <w:pStyle w:val="ListParagraph"/>
        <w:rPr>
          <w:sz w:val="20"/>
        </w:rPr>
      </w:pPr>
    </w:p>
    <w:p w14:paraId="03B8D267" w14:textId="77777777" w:rsidR="007E1569" w:rsidRPr="003530AB" w:rsidRDefault="007E1569" w:rsidP="007E1569">
      <w:pPr>
        <w:pStyle w:val="ListParagraph"/>
        <w:ind w:hanging="720"/>
        <w:rPr>
          <w:sz w:val="20"/>
        </w:rPr>
      </w:pPr>
    </w:p>
    <w:p w14:paraId="646C77FB" w14:textId="77777777" w:rsidR="007E1569" w:rsidRDefault="007E1569" w:rsidP="00F11DAD">
      <w:pPr>
        <w:rPr>
          <w:b/>
        </w:rPr>
      </w:pPr>
      <w:r>
        <w:rPr>
          <w:b/>
        </w:rPr>
        <w:t>Activities that will help your progress:</w:t>
      </w:r>
    </w:p>
    <w:p w14:paraId="3043CBB9" w14:textId="77777777" w:rsidR="007E1569" w:rsidRDefault="007E1569" w:rsidP="00F11DAD">
      <w:pPr>
        <w:rPr>
          <w:b/>
        </w:rPr>
      </w:pPr>
    </w:p>
    <w:p w14:paraId="33EB557E" w14:textId="77777777" w:rsidR="007E1569" w:rsidRPr="007E1569" w:rsidRDefault="007E1569" w:rsidP="007E1569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7E1569">
        <w:rPr>
          <w:sz w:val="20"/>
          <w:szCs w:val="20"/>
        </w:rPr>
        <w:t>Daily attendance and participation</w:t>
      </w:r>
    </w:p>
    <w:p w14:paraId="663BA215" w14:textId="77777777" w:rsidR="007E1569" w:rsidRPr="007E1569" w:rsidRDefault="007E1569" w:rsidP="007E1569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Careful completion of home assignments</w:t>
      </w:r>
    </w:p>
    <w:p w14:paraId="18C5DB45" w14:textId="77777777" w:rsidR="007E1569" w:rsidRPr="00C10CC0" w:rsidRDefault="00C10CC0" w:rsidP="007E1569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Training your vocabulary on </w:t>
      </w:r>
      <w:proofErr w:type="spellStart"/>
      <w:r>
        <w:rPr>
          <w:sz w:val="20"/>
          <w:szCs w:val="20"/>
        </w:rPr>
        <w:t>Quizlet</w:t>
      </w:r>
      <w:proofErr w:type="spellEnd"/>
      <w:r>
        <w:rPr>
          <w:sz w:val="20"/>
          <w:szCs w:val="20"/>
        </w:rPr>
        <w:t xml:space="preserve"> (online program for building vocabulary)</w:t>
      </w:r>
    </w:p>
    <w:p w14:paraId="79799F29" w14:textId="77777777" w:rsidR="00C10CC0" w:rsidRPr="00C10CC0" w:rsidRDefault="00C10CC0" w:rsidP="007E1569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Two in-class </w:t>
      </w:r>
      <w:r>
        <w:rPr>
          <w:i/>
          <w:sz w:val="20"/>
          <w:szCs w:val="20"/>
        </w:rPr>
        <w:t xml:space="preserve">Tablet of </w:t>
      </w:r>
      <w:proofErr w:type="spellStart"/>
      <w:r>
        <w:rPr>
          <w:i/>
          <w:sz w:val="20"/>
          <w:szCs w:val="20"/>
        </w:rPr>
        <w:t>Cebes</w:t>
      </w:r>
      <w:proofErr w:type="spellEnd"/>
      <w:r>
        <w:rPr>
          <w:sz w:val="20"/>
          <w:szCs w:val="20"/>
        </w:rPr>
        <w:t xml:space="preserve"> reports (3-5 min. each) </w:t>
      </w:r>
    </w:p>
    <w:p w14:paraId="49DBD178" w14:textId="4B4CA034" w:rsidR="00C10CC0" w:rsidRPr="007E1569" w:rsidRDefault="00C10CC0" w:rsidP="007E1569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Active involvement </w:t>
      </w:r>
      <w:r w:rsidR="00A22E09" w:rsidRPr="00280E87">
        <w:rPr>
          <w:sz w:val="20"/>
          <w:szCs w:val="20"/>
        </w:rPr>
        <w:t xml:space="preserve">in </w:t>
      </w:r>
      <w:r w:rsidRPr="00280E87">
        <w:rPr>
          <w:sz w:val="20"/>
          <w:szCs w:val="20"/>
        </w:rPr>
        <w:t>learning</w:t>
      </w:r>
      <w:r>
        <w:rPr>
          <w:sz w:val="20"/>
          <w:szCs w:val="20"/>
        </w:rPr>
        <w:t xml:space="preserve"> </w:t>
      </w:r>
    </w:p>
    <w:p w14:paraId="10FFBFE3" w14:textId="77777777" w:rsidR="00C10CC0" w:rsidRDefault="00C10CC0" w:rsidP="00F11DAD">
      <w:pPr>
        <w:rPr>
          <w:b/>
        </w:rPr>
      </w:pPr>
    </w:p>
    <w:p w14:paraId="3E713265" w14:textId="77777777" w:rsidR="00AE52BE" w:rsidRDefault="00C12D29" w:rsidP="00F11DAD">
      <w:pPr>
        <w:rPr>
          <w:b/>
        </w:rPr>
      </w:pPr>
      <w:r w:rsidRPr="003530AB">
        <w:rPr>
          <w:b/>
        </w:rPr>
        <w:t>Assessment</w:t>
      </w:r>
    </w:p>
    <w:p w14:paraId="17A718BF" w14:textId="77777777" w:rsidR="00F11DAD" w:rsidRPr="00AE52BE" w:rsidRDefault="00F11DAD" w:rsidP="00F11DAD"/>
    <w:p w14:paraId="006D18E1" w14:textId="77777777" w:rsidR="00F11DAD" w:rsidRPr="003530AB" w:rsidRDefault="00F11DAD" w:rsidP="00F2412D">
      <w:pPr>
        <w:rPr>
          <w:sz w:val="20"/>
        </w:rPr>
      </w:pPr>
      <w:r w:rsidRPr="003530AB">
        <w:rPr>
          <w:i/>
          <w:sz w:val="20"/>
        </w:rPr>
        <w:t xml:space="preserve">Final grades </w:t>
      </w:r>
      <w:r w:rsidRPr="003530AB">
        <w:rPr>
          <w:sz w:val="20"/>
        </w:rPr>
        <w:t>will be issued, under grade option G, in 10% increments (100–90 is an A, 89–80 is a B, etc.); under grade option S, no credit will be awarded for final grades lower than 70%.</w:t>
      </w:r>
    </w:p>
    <w:p w14:paraId="746019C5" w14:textId="77777777" w:rsidR="00033579" w:rsidRPr="003530AB" w:rsidRDefault="00033579" w:rsidP="00F2412D">
      <w:pPr>
        <w:rPr>
          <w:b/>
          <w:sz w:val="20"/>
        </w:rPr>
      </w:pPr>
    </w:p>
    <w:p w14:paraId="25C996F3" w14:textId="77777777" w:rsidR="00E35149" w:rsidRPr="00C10CC0" w:rsidRDefault="006E622A" w:rsidP="005A7894">
      <w:pPr>
        <w:tabs>
          <w:tab w:val="right" w:pos="7920"/>
        </w:tabs>
        <w:ind w:left="720" w:right="720"/>
        <w:rPr>
          <w:sz w:val="20"/>
          <w:szCs w:val="20"/>
        </w:rPr>
      </w:pPr>
      <w:r w:rsidRPr="00C10CC0">
        <w:rPr>
          <w:sz w:val="20"/>
          <w:szCs w:val="20"/>
        </w:rPr>
        <w:t xml:space="preserve">1) </w:t>
      </w:r>
      <w:r w:rsidR="00033579" w:rsidRPr="00C10CC0">
        <w:rPr>
          <w:sz w:val="20"/>
          <w:szCs w:val="20"/>
        </w:rPr>
        <w:t>Daily</w:t>
      </w:r>
      <w:r w:rsidR="00A8399F" w:rsidRPr="00C10CC0">
        <w:rPr>
          <w:sz w:val="20"/>
          <w:szCs w:val="20"/>
        </w:rPr>
        <w:t xml:space="preserve"> attendance and participation:</w:t>
      </w:r>
      <w:r w:rsidR="00B3129A" w:rsidRPr="00C10CC0">
        <w:rPr>
          <w:sz w:val="20"/>
          <w:szCs w:val="20"/>
        </w:rPr>
        <w:tab/>
      </w:r>
      <w:r w:rsidR="00201262" w:rsidRPr="00C10CC0">
        <w:rPr>
          <w:sz w:val="20"/>
          <w:szCs w:val="20"/>
        </w:rPr>
        <w:t>25</w:t>
      </w:r>
      <w:r w:rsidR="005A7894" w:rsidRPr="00C10CC0">
        <w:rPr>
          <w:sz w:val="20"/>
          <w:szCs w:val="20"/>
        </w:rPr>
        <w:t>%</w:t>
      </w:r>
    </w:p>
    <w:p w14:paraId="41B0BB5F" w14:textId="77777777" w:rsidR="00033579" w:rsidRPr="00C10CC0" w:rsidRDefault="006E622A" w:rsidP="005A7894">
      <w:pPr>
        <w:tabs>
          <w:tab w:val="right" w:pos="7920"/>
        </w:tabs>
        <w:ind w:left="720" w:right="720"/>
        <w:rPr>
          <w:sz w:val="20"/>
          <w:szCs w:val="20"/>
        </w:rPr>
      </w:pPr>
      <w:r w:rsidRPr="00C10CC0">
        <w:rPr>
          <w:sz w:val="20"/>
          <w:szCs w:val="20"/>
        </w:rPr>
        <w:t xml:space="preserve">2) </w:t>
      </w:r>
      <w:r w:rsidR="00E35149" w:rsidRPr="00C10CC0">
        <w:rPr>
          <w:sz w:val="20"/>
          <w:szCs w:val="20"/>
        </w:rPr>
        <w:t xml:space="preserve">Tablet of </w:t>
      </w:r>
      <w:proofErr w:type="spellStart"/>
      <w:r w:rsidR="00E35149" w:rsidRPr="00C10CC0">
        <w:rPr>
          <w:sz w:val="20"/>
          <w:szCs w:val="20"/>
        </w:rPr>
        <w:t>Cebes</w:t>
      </w:r>
      <w:proofErr w:type="spellEnd"/>
      <w:r w:rsidR="00E35149" w:rsidRPr="00C10CC0">
        <w:rPr>
          <w:sz w:val="20"/>
          <w:szCs w:val="20"/>
        </w:rPr>
        <w:t xml:space="preserve"> Reports:</w:t>
      </w:r>
      <w:r w:rsidR="00E35149" w:rsidRPr="00C10CC0">
        <w:rPr>
          <w:sz w:val="20"/>
          <w:szCs w:val="20"/>
        </w:rPr>
        <w:tab/>
      </w:r>
      <w:r w:rsidR="00C10CC0" w:rsidRPr="00C10CC0">
        <w:rPr>
          <w:sz w:val="20"/>
          <w:szCs w:val="20"/>
        </w:rPr>
        <w:t>2 x 2.5% = 5</w:t>
      </w:r>
      <w:r w:rsidR="00E35149" w:rsidRPr="00C10CC0">
        <w:rPr>
          <w:sz w:val="20"/>
          <w:szCs w:val="20"/>
        </w:rPr>
        <w:t>%</w:t>
      </w:r>
    </w:p>
    <w:p w14:paraId="34111636" w14:textId="77777777" w:rsidR="00201262" w:rsidRPr="00C10CC0" w:rsidRDefault="006E622A" w:rsidP="005A7894">
      <w:pPr>
        <w:tabs>
          <w:tab w:val="right" w:pos="7920"/>
        </w:tabs>
        <w:ind w:left="720" w:right="720"/>
        <w:rPr>
          <w:sz w:val="20"/>
          <w:szCs w:val="20"/>
        </w:rPr>
      </w:pPr>
      <w:r w:rsidRPr="00C10CC0">
        <w:rPr>
          <w:sz w:val="20"/>
          <w:szCs w:val="20"/>
        </w:rPr>
        <w:t xml:space="preserve">3) </w:t>
      </w:r>
      <w:r w:rsidR="00A8399F" w:rsidRPr="00C10CC0">
        <w:rPr>
          <w:sz w:val="20"/>
          <w:szCs w:val="20"/>
        </w:rPr>
        <w:t>Weekly Quizzes:</w:t>
      </w:r>
      <w:r w:rsidR="00B3129A" w:rsidRPr="00C10CC0">
        <w:rPr>
          <w:sz w:val="20"/>
          <w:szCs w:val="20"/>
        </w:rPr>
        <w:tab/>
        <w:t xml:space="preserve">10 x </w:t>
      </w:r>
      <w:r w:rsidR="00C10CC0" w:rsidRPr="00C10CC0">
        <w:rPr>
          <w:sz w:val="20"/>
          <w:szCs w:val="20"/>
        </w:rPr>
        <w:t>2</w:t>
      </w:r>
      <w:r w:rsidR="00B3129A" w:rsidRPr="00C10CC0">
        <w:rPr>
          <w:sz w:val="20"/>
          <w:szCs w:val="20"/>
        </w:rPr>
        <w:t xml:space="preserve">% = </w:t>
      </w:r>
      <w:r w:rsidR="00C10CC0" w:rsidRPr="00C10CC0">
        <w:rPr>
          <w:sz w:val="20"/>
          <w:szCs w:val="20"/>
        </w:rPr>
        <w:t>20</w:t>
      </w:r>
      <w:r w:rsidR="005A7894" w:rsidRPr="00C10CC0">
        <w:rPr>
          <w:sz w:val="20"/>
          <w:szCs w:val="20"/>
        </w:rPr>
        <w:t>%</w:t>
      </w:r>
    </w:p>
    <w:p w14:paraId="0E8DE246" w14:textId="77777777" w:rsidR="00A8399F" w:rsidRPr="00C10CC0" w:rsidRDefault="00C10CC0" w:rsidP="00A003FD">
      <w:pPr>
        <w:tabs>
          <w:tab w:val="right" w:pos="7920"/>
        </w:tabs>
        <w:ind w:left="720" w:right="720"/>
        <w:rPr>
          <w:sz w:val="20"/>
          <w:szCs w:val="20"/>
        </w:rPr>
      </w:pPr>
      <w:r w:rsidRPr="00C10CC0">
        <w:rPr>
          <w:sz w:val="20"/>
          <w:szCs w:val="20"/>
        </w:rPr>
        <w:t>4)</w:t>
      </w:r>
      <w:r w:rsidR="006E622A" w:rsidRPr="00C10CC0">
        <w:rPr>
          <w:sz w:val="20"/>
          <w:szCs w:val="20"/>
        </w:rPr>
        <w:t xml:space="preserve"> </w:t>
      </w:r>
      <w:r w:rsidR="00A8399F" w:rsidRPr="00C10CC0">
        <w:rPr>
          <w:sz w:val="20"/>
          <w:szCs w:val="20"/>
        </w:rPr>
        <w:t xml:space="preserve">In-Class </w:t>
      </w:r>
      <w:r w:rsidR="004210EA" w:rsidRPr="00C10CC0">
        <w:rPr>
          <w:sz w:val="20"/>
          <w:szCs w:val="20"/>
        </w:rPr>
        <w:t>Exams:</w:t>
      </w:r>
      <w:r w:rsidR="00D74F1E" w:rsidRPr="00C10CC0">
        <w:rPr>
          <w:sz w:val="20"/>
          <w:szCs w:val="20"/>
        </w:rPr>
        <w:tab/>
        <w:t>3 x 10% = 30</w:t>
      </w:r>
      <w:r w:rsidR="00A003FD" w:rsidRPr="00C10CC0">
        <w:rPr>
          <w:sz w:val="20"/>
          <w:szCs w:val="20"/>
        </w:rPr>
        <w:t>%</w:t>
      </w:r>
    </w:p>
    <w:p w14:paraId="742E43EF" w14:textId="77777777" w:rsidR="002A69AD" w:rsidRPr="00C10CC0" w:rsidRDefault="00201262" w:rsidP="00863F18">
      <w:pPr>
        <w:tabs>
          <w:tab w:val="right" w:pos="7920"/>
        </w:tabs>
        <w:ind w:left="720" w:right="720"/>
        <w:rPr>
          <w:sz w:val="20"/>
          <w:szCs w:val="20"/>
        </w:rPr>
      </w:pPr>
      <w:r w:rsidRPr="00C10CC0">
        <w:rPr>
          <w:sz w:val="20"/>
          <w:szCs w:val="20"/>
        </w:rPr>
        <w:t>6</w:t>
      </w:r>
      <w:r w:rsidR="006E622A" w:rsidRPr="00C10CC0">
        <w:rPr>
          <w:sz w:val="20"/>
          <w:szCs w:val="20"/>
        </w:rPr>
        <w:t xml:space="preserve">) </w:t>
      </w:r>
      <w:r w:rsidR="00A8399F" w:rsidRPr="00C10CC0">
        <w:rPr>
          <w:sz w:val="20"/>
          <w:szCs w:val="20"/>
        </w:rPr>
        <w:t>Final Exam:</w:t>
      </w:r>
      <w:r w:rsidR="00D74F1E" w:rsidRPr="00C10CC0">
        <w:rPr>
          <w:sz w:val="20"/>
          <w:szCs w:val="20"/>
        </w:rPr>
        <w:tab/>
        <w:t>20</w:t>
      </w:r>
      <w:r w:rsidR="00A003FD" w:rsidRPr="00C10CC0">
        <w:rPr>
          <w:sz w:val="20"/>
          <w:szCs w:val="20"/>
        </w:rPr>
        <w:t>%</w:t>
      </w:r>
    </w:p>
    <w:p w14:paraId="2DF123FB" w14:textId="77777777" w:rsidR="00DD306F" w:rsidRPr="00C10CC0" w:rsidRDefault="00B4584C" w:rsidP="003530AB">
      <w:pPr>
        <w:tabs>
          <w:tab w:val="right" w:pos="7920"/>
        </w:tabs>
        <w:ind w:left="720" w:right="720"/>
        <w:rPr>
          <w:sz w:val="20"/>
          <w:szCs w:val="20"/>
        </w:rPr>
      </w:pPr>
      <w:r w:rsidRPr="00C10CC0">
        <w:rPr>
          <w:sz w:val="20"/>
          <w:szCs w:val="20"/>
        </w:rPr>
        <w:t>[</w:t>
      </w:r>
      <w:r w:rsidR="002A69AD" w:rsidRPr="00C10CC0">
        <w:rPr>
          <w:sz w:val="20"/>
          <w:szCs w:val="20"/>
        </w:rPr>
        <w:t>7) Graduate Project</w:t>
      </w:r>
      <w:r w:rsidR="002A69AD" w:rsidRPr="00C10CC0">
        <w:rPr>
          <w:sz w:val="20"/>
          <w:szCs w:val="20"/>
        </w:rPr>
        <w:tab/>
        <w:t>--%</w:t>
      </w:r>
      <w:r w:rsidRPr="00C10CC0">
        <w:rPr>
          <w:sz w:val="20"/>
          <w:szCs w:val="20"/>
        </w:rPr>
        <w:t>]</w:t>
      </w:r>
    </w:p>
    <w:p w14:paraId="16FE2D47" w14:textId="77777777" w:rsidR="00C10CC0" w:rsidRDefault="00C10CC0" w:rsidP="00863F18">
      <w:pPr>
        <w:rPr>
          <w:sz w:val="20"/>
        </w:rPr>
      </w:pPr>
    </w:p>
    <w:p w14:paraId="301BAF25" w14:textId="77777777" w:rsidR="001A3C9B" w:rsidRPr="008022BB" w:rsidRDefault="008022BB" w:rsidP="008022BB">
      <w:pPr>
        <w:rPr>
          <w:sz w:val="20"/>
        </w:rPr>
      </w:pPr>
      <w:r w:rsidRPr="008022BB">
        <w:rPr>
          <w:i/>
          <w:sz w:val="20"/>
        </w:rPr>
        <w:t>1)</w:t>
      </w:r>
      <w:r>
        <w:rPr>
          <w:i/>
          <w:sz w:val="20"/>
        </w:rPr>
        <w:t xml:space="preserve"> </w:t>
      </w:r>
      <w:r w:rsidR="00DD306F" w:rsidRPr="008022BB">
        <w:rPr>
          <w:i/>
          <w:sz w:val="20"/>
        </w:rPr>
        <w:t>Daily attendance and participation</w:t>
      </w:r>
      <w:r w:rsidR="00DD306F" w:rsidRPr="008022BB">
        <w:rPr>
          <w:sz w:val="20"/>
        </w:rPr>
        <w:t xml:space="preserve"> </w:t>
      </w:r>
      <w:r w:rsidR="00CB1867" w:rsidRPr="008022BB">
        <w:rPr>
          <w:sz w:val="20"/>
        </w:rPr>
        <w:t>are required of all students</w:t>
      </w:r>
      <w:r w:rsidR="001E0346" w:rsidRPr="008022BB">
        <w:rPr>
          <w:sz w:val="20"/>
        </w:rPr>
        <w:t xml:space="preserve"> and are, more importantly, key to successfully acquiring the language.  </w:t>
      </w:r>
      <w:r w:rsidR="00C34E95" w:rsidRPr="008022BB">
        <w:rPr>
          <w:sz w:val="20"/>
        </w:rPr>
        <w:t>Excessive absence (of more than four</w:t>
      </w:r>
      <w:r w:rsidR="0099161F" w:rsidRPr="008022BB">
        <w:rPr>
          <w:sz w:val="20"/>
        </w:rPr>
        <w:t xml:space="preserve"> sessions) without approval or medical excuse</w:t>
      </w:r>
      <w:r w:rsidR="002C4D0B" w:rsidRPr="008022BB">
        <w:rPr>
          <w:sz w:val="20"/>
        </w:rPr>
        <w:t xml:space="preserve"> will lead to forfeiture of course credit.</w:t>
      </w:r>
      <w:r w:rsidR="008906C3" w:rsidRPr="008022BB">
        <w:rPr>
          <w:sz w:val="20"/>
        </w:rPr>
        <w:t xml:space="preserve">  No student will be allowed to make up a missed quiz or exam without proper documentation of an emergency or illness.</w:t>
      </w:r>
      <w:r w:rsidR="003413F9" w:rsidRPr="008022BB">
        <w:rPr>
          <w:sz w:val="20"/>
        </w:rPr>
        <w:t xml:space="preserve"> </w:t>
      </w:r>
    </w:p>
    <w:p w14:paraId="311AFAAE" w14:textId="77777777" w:rsidR="008022BB" w:rsidRPr="008022BB" w:rsidRDefault="008022BB" w:rsidP="008022BB"/>
    <w:p w14:paraId="730FAFB0" w14:textId="55AAD284" w:rsidR="0071501D" w:rsidRPr="003530AB" w:rsidRDefault="006E622A" w:rsidP="00863F18">
      <w:pPr>
        <w:rPr>
          <w:sz w:val="20"/>
        </w:rPr>
      </w:pPr>
      <w:r w:rsidRPr="003530AB">
        <w:rPr>
          <w:sz w:val="20"/>
        </w:rPr>
        <w:t xml:space="preserve">2) </w:t>
      </w:r>
      <w:r w:rsidR="00A22076" w:rsidRPr="003530AB">
        <w:rPr>
          <w:sz w:val="20"/>
        </w:rPr>
        <w:t xml:space="preserve">The second </w:t>
      </w:r>
      <w:proofErr w:type="spellStart"/>
      <w:r w:rsidR="00A22076" w:rsidRPr="003530AB">
        <w:rPr>
          <w:i/>
          <w:sz w:val="20"/>
        </w:rPr>
        <w:t>Athenaze</w:t>
      </w:r>
      <w:proofErr w:type="spellEnd"/>
      <w:r w:rsidR="00A22076" w:rsidRPr="003530AB">
        <w:rPr>
          <w:sz w:val="20"/>
        </w:rPr>
        <w:t xml:space="preserve"> workbook presents selections from the so-called </w:t>
      </w:r>
      <w:r w:rsidR="00AE5482" w:rsidRPr="003530AB">
        <w:rPr>
          <w:i/>
          <w:sz w:val="20"/>
        </w:rPr>
        <w:t xml:space="preserve">Tablet of </w:t>
      </w:r>
      <w:proofErr w:type="spellStart"/>
      <w:r w:rsidR="00AE5482" w:rsidRPr="003530AB">
        <w:rPr>
          <w:i/>
          <w:sz w:val="20"/>
        </w:rPr>
        <w:t>Cebes</w:t>
      </w:r>
      <w:proofErr w:type="spellEnd"/>
      <w:r w:rsidR="00A22076" w:rsidRPr="003530AB">
        <w:rPr>
          <w:sz w:val="20"/>
        </w:rPr>
        <w:t xml:space="preserve"> at the end of every section.</w:t>
      </w:r>
      <w:r w:rsidR="004E1853" w:rsidRPr="003530AB">
        <w:rPr>
          <w:sz w:val="20"/>
        </w:rPr>
        <w:t xml:space="preserve">  Twice during the semester, each stude</w:t>
      </w:r>
      <w:r w:rsidR="008022BB">
        <w:rPr>
          <w:sz w:val="20"/>
        </w:rPr>
        <w:t xml:space="preserve">nt will give a brief 3-5 </w:t>
      </w:r>
      <w:bookmarkStart w:id="0" w:name="_GoBack"/>
      <w:bookmarkEnd w:id="0"/>
      <w:r w:rsidR="008022BB" w:rsidRPr="00280E87">
        <w:rPr>
          <w:sz w:val="20"/>
        </w:rPr>
        <w:t>minute report</w:t>
      </w:r>
      <w:r w:rsidR="008022BB">
        <w:rPr>
          <w:sz w:val="20"/>
        </w:rPr>
        <w:t xml:space="preserve"> </w:t>
      </w:r>
      <w:r w:rsidR="004E1853" w:rsidRPr="003530AB">
        <w:rPr>
          <w:sz w:val="20"/>
        </w:rPr>
        <w:t>on the co</w:t>
      </w:r>
      <w:r w:rsidR="008022BB">
        <w:rPr>
          <w:sz w:val="20"/>
        </w:rPr>
        <w:t xml:space="preserve">ntent of one of these readings. </w:t>
      </w:r>
    </w:p>
    <w:p w14:paraId="3BD3E1E8" w14:textId="77777777" w:rsidR="00E72DAB" w:rsidRPr="003530AB" w:rsidRDefault="00E72DAB" w:rsidP="00FF2271">
      <w:pPr>
        <w:tabs>
          <w:tab w:val="left" w:pos="6890"/>
        </w:tabs>
        <w:rPr>
          <w:sz w:val="20"/>
        </w:rPr>
      </w:pPr>
    </w:p>
    <w:p w14:paraId="4A8E5B92" w14:textId="77777777" w:rsidR="00EE0D50" w:rsidRPr="003530AB" w:rsidRDefault="006E622A" w:rsidP="00863F18">
      <w:pPr>
        <w:rPr>
          <w:sz w:val="20"/>
        </w:rPr>
      </w:pPr>
      <w:r w:rsidRPr="003530AB">
        <w:rPr>
          <w:sz w:val="20"/>
        </w:rPr>
        <w:t xml:space="preserve">3) </w:t>
      </w:r>
      <w:r w:rsidR="00E72DAB" w:rsidRPr="003530AB">
        <w:rPr>
          <w:i/>
          <w:sz w:val="20"/>
        </w:rPr>
        <w:t>Weekly quizzes</w:t>
      </w:r>
      <w:r w:rsidR="00E72DAB" w:rsidRPr="003530AB">
        <w:rPr>
          <w:sz w:val="20"/>
        </w:rPr>
        <w:t xml:space="preserve"> will be given on Fridays unless otherwise specified. </w:t>
      </w:r>
      <w:r w:rsidR="007A3DD7" w:rsidRPr="003530AB">
        <w:rPr>
          <w:sz w:val="20"/>
        </w:rPr>
        <w:t>Each quiz will test your knowledge of vocabulary, morphology,</w:t>
      </w:r>
      <w:r w:rsidR="00251EFA" w:rsidRPr="003530AB">
        <w:rPr>
          <w:sz w:val="20"/>
        </w:rPr>
        <w:t xml:space="preserve"> and syntax in some combination, and quizzes will frequently include opportunities for extra credit.</w:t>
      </w:r>
      <w:r w:rsidR="001F6DC5" w:rsidRPr="003530AB">
        <w:rPr>
          <w:sz w:val="20"/>
        </w:rPr>
        <w:t xml:space="preserve">  Your lowest weekly quiz grade will be dropped.</w:t>
      </w:r>
    </w:p>
    <w:p w14:paraId="525BC528" w14:textId="77777777" w:rsidR="00F11DAD" w:rsidRPr="003530AB" w:rsidRDefault="00F11DAD" w:rsidP="007A3DD7">
      <w:pPr>
        <w:tabs>
          <w:tab w:val="left" w:pos="6820"/>
        </w:tabs>
        <w:rPr>
          <w:sz w:val="20"/>
        </w:rPr>
      </w:pPr>
    </w:p>
    <w:p w14:paraId="25A7768F" w14:textId="77777777" w:rsidR="00C50900" w:rsidRPr="003530AB" w:rsidRDefault="00F11DAD" w:rsidP="00863F18">
      <w:pPr>
        <w:rPr>
          <w:sz w:val="20"/>
        </w:rPr>
      </w:pPr>
      <w:r w:rsidRPr="003530AB">
        <w:rPr>
          <w:sz w:val="20"/>
        </w:rPr>
        <w:t xml:space="preserve">5) </w:t>
      </w:r>
      <w:r w:rsidR="00EE0D50" w:rsidRPr="003530AB">
        <w:rPr>
          <w:sz w:val="20"/>
        </w:rPr>
        <w:t xml:space="preserve">Three </w:t>
      </w:r>
      <w:r w:rsidR="00EE0D50" w:rsidRPr="003530AB">
        <w:rPr>
          <w:i/>
          <w:sz w:val="20"/>
        </w:rPr>
        <w:t>in-class exams</w:t>
      </w:r>
      <w:r w:rsidR="00EE0D50" w:rsidRPr="003530AB">
        <w:rPr>
          <w:sz w:val="20"/>
        </w:rPr>
        <w:t xml:space="preserve"> will be given at certain junctures in the semester.  While the </w:t>
      </w:r>
      <w:r w:rsidR="006244CF" w:rsidRPr="003530AB">
        <w:rPr>
          <w:sz w:val="20"/>
        </w:rPr>
        <w:t xml:space="preserve">actual </w:t>
      </w:r>
      <w:r w:rsidR="00EE0D50" w:rsidRPr="003530AB">
        <w:rPr>
          <w:sz w:val="20"/>
        </w:rPr>
        <w:t>dates may vary depending on the needs of the class, you should keep the following dates in mind:</w:t>
      </w:r>
      <w:r w:rsidR="00CD03DC">
        <w:rPr>
          <w:sz w:val="20"/>
        </w:rPr>
        <w:t xml:space="preserve">  February 21, March 21, and April 19</w:t>
      </w:r>
      <w:r w:rsidR="005964DA" w:rsidRPr="003530AB">
        <w:rPr>
          <w:sz w:val="20"/>
        </w:rPr>
        <w:t>.</w:t>
      </w:r>
      <w:r w:rsidR="007A3DD7" w:rsidRPr="003530AB">
        <w:rPr>
          <w:sz w:val="20"/>
        </w:rPr>
        <w:t xml:space="preserve">  These exams will last the entire session and will differ</w:t>
      </w:r>
      <w:r w:rsidR="00701C72" w:rsidRPr="003530AB">
        <w:rPr>
          <w:sz w:val="20"/>
        </w:rPr>
        <w:t xml:space="preserve"> from the weekly quizzes</w:t>
      </w:r>
      <w:r w:rsidR="007A3DD7" w:rsidRPr="003530AB">
        <w:rPr>
          <w:sz w:val="20"/>
        </w:rPr>
        <w:t xml:space="preserve"> mostly in breadth of coverage and length, and not in structure.</w:t>
      </w:r>
    </w:p>
    <w:p w14:paraId="247C1C6D" w14:textId="77777777" w:rsidR="00C50900" w:rsidRPr="003530AB" w:rsidRDefault="00C50900" w:rsidP="00863F18">
      <w:pPr>
        <w:rPr>
          <w:sz w:val="20"/>
        </w:rPr>
      </w:pPr>
    </w:p>
    <w:p w14:paraId="485B3838" w14:textId="77777777" w:rsidR="00B31A1A" w:rsidRPr="003530AB" w:rsidRDefault="00F11DAD" w:rsidP="00863F18">
      <w:pPr>
        <w:rPr>
          <w:sz w:val="20"/>
        </w:rPr>
      </w:pPr>
      <w:r w:rsidRPr="003530AB">
        <w:rPr>
          <w:sz w:val="20"/>
        </w:rPr>
        <w:t xml:space="preserve">6) </w:t>
      </w:r>
      <w:r w:rsidR="003C62E6" w:rsidRPr="003530AB">
        <w:rPr>
          <w:sz w:val="20"/>
        </w:rPr>
        <w:t xml:space="preserve">The </w:t>
      </w:r>
      <w:r w:rsidR="003C62E6" w:rsidRPr="003530AB">
        <w:rPr>
          <w:i/>
          <w:sz w:val="20"/>
        </w:rPr>
        <w:t>final exam</w:t>
      </w:r>
      <w:r w:rsidR="003C62E6" w:rsidRPr="003530AB">
        <w:rPr>
          <w:sz w:val="20"/>
        </w:rPr>
        <w:t xml:space="preserve"> will be on </w:t>
      </w:r>
      <w:r w:rsidR="00843AB7">
        <w:rPr>
          <w:sz w:val="20"/>
        </w:rPr>
        <w:t>May</w:t>
      </w:r>
      <w:r w:rsidR="008022BB">
        <w:rPr>
          <w:sz w:val="20"/>
        </w:rPr>
        <w:t xml:space="preserve"> 7</w:t>
      </w:r>
      <w:r w:rsidR="003C62E6" w:rsidRPr="003530AB">
        <w:rPr>
          <w:sz w:val="20"/>
        </w:rPr>
        <w:t xml:space="preserve">, </w:t>
      </w:r>
      <w:r w:rsidR="00843AB7">
        <w:rPr>
          <w:sz w:val="20"/>
        </w:rPr>
        <w:t>at 9:00 a.m</w:t>
      </w:r>
      <w:r w:rsidR="008022BB">
        <w:rPr>
          <w:sz w:val="20"/>
        </w:rPr>
        <w:t>.</w:t>
      </w:r>
    </w:p>
    <w:p w14:paraId="6E88A624" w14:textId="77777777" w:rsidR="004113F1" w:rsidRPr="003530AB" w:rsidRDefault="004113F1" w:rsidP="00863F18">
      <w:pPr>
        <w:rPr>
          <w:sz w:val="20"/>
        </w:rPr>
      </w:pPr>
    </w:p>
    <w:p w14:paraId="0B5A9F34" w14:textId="77777777" w:rsidR="003530AB" w:rsidRDefault="00B4584C" w:rsidP="00863F18">
      <w:pPr>
        <w:rPr>
          <w:sz w:val="20"/>
        </w:rPr>
      </w:pPr>
      <w:r w:rsidRPr="003530AB">
        <w:rPr>
          <w:sz w:val="20"/>
        </w:rPr>
        <w:t xml:space="preserve">[7) </w:t>
      </w:r>
      <w:r w:rsidR="008038E3" w:rsidRPr="003530AB">
        <w:rPr>
          <w:sz w:val="20"/>
        </w:rPr>
        <w:t xml:space="preserve">As </w:t>
      </w:r>
      <w:r w:rsidR="00F11DAD" w:rsidRPr="003530AB">
        <w:rPr>
          <w:sz w:val="20"/>
        </w:rPr>
        <w:t>per the registrar’s requirement</w:t>
      </w:r>
      <w:r w:rsidR="008038E3" w:rsidRPr="003530AB">
        <w:rPr>
          <w:sz w:val="20"/>
        </w:rPr>
        <w:t>, g</w:t>
      </w:r>
      <w:r w:rsidR="004113F1" w:rsidRPr="003530AB">
        <w:rPr>
          <w:sz w:val="20"/>
        </w:rPr>
        <w:t xml:space="preserve">raduate students taking this course for credit will be required to complete a </w:t>
      </w:r>
      <w:r w:rsidR="004113F1" w:rsidRPr="003530AB">
        <w:rPr>
          <w:i/>
          <w:sz w:val="20"/>
        </w:rPr>
        <w:t>graduate project</w:t>
      </w:r>
      <w:r w:rsidR="004113F1" w:rsidRPr="003530AB">
        <w:rPr>
          <w:sz w:val="20"/>
        </w:rPr>
        <w:t xml:space="preserve"> in consultation with the instructor.  This project will be due before the final exam is given, and will be assigned no later than May 1.</w:t>
      </w:r>
      <w:r w:rsidRPr="003530AB">
        <w:rPr>
          <w:sz w:val="20"/>
        </w:rPr>
        <w:t>]</w:t>
      </w:r>
    </w:p>
    <w:p w14:paraId="2E9A4590" w14:textId="77777777" w:rsidR="003530AB" w:rsidRDefault="003530AB" w:rsidP="00863F18">
      <w:pPr>
        <w:rPr>
          <w:sz w:val="20"/>
        </w:rPr>
      </w:pPr>
    </w:p>
    <w:p w14:paraId="6F6B7D93" w14:textId="77777777" w:rsidR="0054648B" w:rsidRDefault="0054648B" w:rsidP="00863F18">
      <w:pPr>
        <w:rPr>
          <w:sz w:val="20"/>
        </w:rPr>
      </w:pPr>
    </w:p>
    <w:p w14:paraId="09BD6F8F" w14:textId="77777777" w:rsidR="003530AB" w:rsidRDefault="003530AB" w:rsidP="00863F18">
      <w:pPr>
        <w:rPr>
          <w:sz w:val="20"/>
        </w:rPr>
      </w:pPr>
    </w:p>
    <w:p w14:paraId="436D7DDE" w14:textId="77777777" w:rsidR="003530AB" w:rsidRPr="003530AB" w:rsidRDefault="003530AB" w:rsidP="003530AB">
      <w:pPr>
        <w:tabs>
          <w:tab w:val="left" w:pos="4360"/>
        </w:tabs>
        <w:rPr>
          <w:b/>
        </w:rPr>
      </w:pPr>
      <w:r w:rsidRPr="003530AB">
        <w:rPr>
          <w:b/>
        </w:rPr>
        <w:t>Required Texts (available at the bookstore)</w:t>
      </w:r>
      <w:r w:rsidRPr="003530AB">
        <w:rPr>
          <w:b/>
        </w:rPr>
        <w:tab/>
      </w:r>
    </w:p>
    <w:p w14:paraId="5A827AF9" w14:textId="77777777" w:rsidR="003530AB" w:rsidRPr="003530AB" w:rsidRDefault="003530AB" w:rsidP="003530AB">
      <w:pPr>
        <w:rPr>
          <w:b/>
          <w:sz w:val="20"/>
        </w:rPr>
      </w:pPr>
    </w:p>
    <w:p w14:paraId="5AB48DAE" w14:textId="77777777" w:rsidR="003530AB" w:rsidRPr="003530AB" w:rsidRDefault="003530AB" w:rsidP="003530AB">
      <w:pPr>
        <w:ind w:left="360" w:hanging="360"/>
        <w:rPr>
          <w:sz w:val="20"/>
        </w:rPr>
      </w:pPr>
      <w:proofErr w:type="spellStart"/>
      <w:r w:rsidRPr="003530AB">
        <w:rPr>
          <w:sz w:val="20"/>
        </w:rPr>
        <w:t>Balme</w:t>
      </w:r>
      <w:proofErr w:type="spellEnd"/>
      <w:r w:rsidRPr="003530AB">
        <w:rPr>
          <w:sz w:val="20"/>
        </w:rPr>
        <w:t xml:space="preserve">, Maurice, and Gilbert </w:t>
      </w:r>
      <w:proofErr w:type="spellStart"/>
      <w:r w:rsidRPr="003530AB">
        <w:rPr>
          <w:sz w:val="20"/>
        </w:rPr>
        <w:t>Lawall</w:t>
      </w:r>
      <w:proofErr w:type="spellEnd"/>
      <w:r w:rsidRPr="003530AB">
        <w:rPr>
          <w:sz w:val="20"/>
        </w:rPr>
        <w:t xml:space="preserve">. 2003. </w:t>
      </w:r>
      <w:proofErr w:type="spellStart"/>
      <w:r w:rsidRPr="003530AB">
        <w:rPr>
          <w:i/>
          <w:sz w:val="20"/>
        </w:rPr>
        <w:t>Athenaze</w:t>
      </w:r>
      <w:proofErr w:type="spellEnd"/>
      <w:r w:rsidRPr="003530AB">
        <w:rPr>
          <w:i/>
          <w:sz w:val="20"/>
        </w:rPr>
        <w:t>: An Introduction to Ancient Greek</w:t>
      </w:r>
      <w:r w:rsidRPr="003530AB">
        <w:rPr>
          <w:sz w:val="20"/>
        </w:rPr>
        <w:t>. Book II, 2</w:t>
      </w:r>
      <w:r w:rsidRPr="003530AB">
        <w:rPr>
          <w:sz w:val="20"/>
          <w:vertAlign w:val="superscript"/>
        </w:rPr>
        <w:t>nd</w:t>
      </w:r>
      <w:r w:rsidRPr="003530AB">
        <w:rPr>
          <w:sz w:val="20"/>
        </w:rPr>
        <w:t xml:space="preserve"> ed. Oxford: Oxford University Press. [ISBN: 9780195149579]</w:t>
      </w:r>
    </w:p>
    <w:p w14:paraId="5BAC2347" w14:textId="77777777" w:rsidR="00DD306F" w:rsidRDefault="003530AB" w:rsidP="003530AB">
      <w:pPr>
        <w:ind w:left="360" w:hanging="360"/>
        <w:rPr>
          <w:sz w:val="20"/>
        </w:rPr>
      </w:pPr>
      <w:proofErr w:type="spellStart"/>
      <w:r w:rsidRPr="003530AB">
        <w:rPr>
          <w:sz w:val="20"/>
        </w:rPr>
        <w:t>Lawall</w:t>
      </w:r>
      <w:proofErr w:type="spellEnd"/>
      <w:r w:rsidRPr="003530AB">
        <w:rPr>
          <w:sz w:val="20"/>
        </w:rPr>
        <w:t xml:space="preserve">, Gilbert, James F. Johnson, and Cynthia King. 2003.  </w:t>
      </w:r>
      <w:proofErr w:type="spellStart"/>
      <w:r w:rsidRPr="003530AB">
        <w:rPr>
          <w:i/>
          <w:sz w:val="20"/>
        </w:rPr>
        <w:t>Athenaze</w:t>
      </w:r>
      <w:proofErr w:type="spellEnd"/>
      <w:r w:rsidRPr="003530AB">
        <w:rPr>
          <w:i/>
          <w:sz w:val="20"/>
        </w:rPr>
        <w:t>: An Introduction to Ancient Greek</w:t>
      </w:r>
      <w:r w:rsidRPr="003530AB">
        <w:rPr>
          <w:sz w:val="20"/>
        </w:rPr>
        <w:t>. Workbook II, 2</w:t>
      </w:r>
      <w:r w:rsidRPr="003530AB">
        <w:rPr>
          <w:sz w:val="20"/>
          <w:vertAlign w:val="superscript"/>
        </w:rPr>
        <w:t>nd</w:t>
      </w:r>
      <w:r w:rsidRPr="003530AB">
        <w:rPr>
          <w:sz w:val="20"/>
        </w:rPr>
        <w:t xml:space="preserve"> ed. Oxford: Oxford University Press. [ISBN: 9780195149555]</w:t>
      </w:r>
    </w:p>
    <w:p w14:paraId="75D2372D" w14:textId="77777777" w:rsidR="008022BB" w:rsidRDefault="008022BB" w:rsidP="003530AB">
      <w:pPr>
        <w:ind w:left="360" w:hanging="360"/>
        <w:rPr>
          <w:sz w:val="20"/>
        </w:rPr>
      </w:pPr>
    </w:p>
    <w:p w14:paraId="1C9BB821" w14:textId="2B10B945" w:rsidR="008022BB" w:rsidRDefault="008022BB" w:rsidP="003530AB">
      <w:pPr>
        <w:ind w:left="360" w:hanging="360"/>
        <w:rPr>
          <w:b/>
        </w:rPr>
      </w:pPr>
      <w:r w:rsidRPr="008022BB">
        <w:rPr>
          <w:b/>
        </w:rPr>
        <w:t>Sched</w:t>
      </w:r>
      <w:r w:rsidR="00556E1F">
        <w:rPr>
          <w:b/>
        </w:rPr>
        <w:t xml:space="preserve">ule of the readings </w:t>
      </w:r>
      <w:r w:rsidR="002700BB">
        <w:rPr>
          <w:b/>
        </w:rPr>
        <w:t xml:space="preserve">and daily assignments will be posted on Canvas Calendar. </w:t>
      </w:r>
    </w:p>
    <w:p w14:paraId="1CF38A5B" w14:textId="77777777" w:rsidR="005171F1" w:rsidRDefault="005171F1" w:rsidP="003530AB">
      <w:pPr>
        <w:ind w:left="360" w:hanging="360"/>
        <w:rPr>
          <w:b/>
        </w:rPr>
      </w:pPr>
    </w:p>
    <w:p w14:paraId="460F79A9" w14:textId="77777777" w:rsidR="005171F1" w:rsidRDefault="005171F1" w:rsidP="003530AB">
      <w:pPr>
        <w:ind w:left="360" w:hanging="360"/>
        <w:rPr>
          <w:b/>
        </w:rPr>
      </w:pPr>
      <w:r>
        <w:rPr>
          <w:b/>
        </w:rPr>
        <w:t>Course Overview:</w:t>
      </w:r>
    </w:p>
    <w:p w14:paraId="5ABB0F80" w14:textId="77777777" w:rsidR="005171F1" w:rsidRDefault="005171F1" w:rsidP="003530AB">
      <w:pPr>
        <w:ind w:left="360" w:hanging="360"/>
        <w:rPr>
          <w:b/>
        </w:rPr>
      </w:pPr>
    </w:p>
    <w:p w14:paraId="554E89CD" w14:textId="77777777" w:rsidR="005171F1" w:rsidRDefault="005171F1" w:rsidP="003530AB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Jan. 22 – 24: introduction, chapter 17.</w:t>
      </w:r>
    </w:p>
    <w:p w14:paraId="41095151" w14:textId="77777777" w:rsidR="005171F1" w:rsidRDefault="005171F1" w:rsidP="003530AB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Jan. 27-31: chapters 17 and 18.</w:t>
      </w:r>
    </w:p>
    <w:p w14:paraId="1D817415" w14:textId="77777777" w:rsidR="005171F1" w:rsidRDefault="005171F1" w:rsidP="003530AB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Feb. 3-7: chapter 19.</w:t>
      </w:r>
    </w:p>
    <w:p w14:paraId="0A4F1370" w14:textId="77777777" w:rsidR="005171F1" w:rsidRDefault="005171F1" w:rsidP="003530AB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Feb.10-14: chapter 20.</w:t>
      </w:r>
    </w:p>
    <w:p w14:paraId="16A95FF2" w14:textId="77777777" w:rsidR="005171F1" w:rsidRPr="00CD03DC" w:rsidRDefault="00CD03DC" w:rsidP="003530AB">
      <w:pPr>
        <w:ind w:left="360" w:hanging="360"/>
        <w:rPr>
          <w:b/>
          <w:sz w:val="20"/>
          <w:szCs w:val="20"/>
        </w:rPr>
      </w:pPr>
      <w:r>
        <w:rPr>
          <w:sz w:val="20"/>
          <w:szCs w:val="20"/>
        </w:rPr>
        <w:t xml:space="preserve">Feb. 17-21: chapter 21, </w:t>
      </w:r>
      <w:r>
        <w:rPr>
          <w:b/>
          <w:sz w:val="20"/>
          <w:szCs w:val="20"/>
        </w:rPr>
        <w:t>first in-class exam.</w:t>
      </w:r>
    </w:p>
    <w:p w14:paraId="7AD2797D" w14:textId="77777777" w:rsidR="005171F1" w:rsidRDefault="005171F1" w:rsidP="003530AB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Feb. 24-28: chapter 22. </w:t>
      </w:r>
    </w:p>
    <w:p w14:paraId="778BA18C" w14:textId="77777777" w:rsidR="005171F1" w:rsidRPr="005171F1" w:rsidRDefault="005171F1" w:rsidP="003530AB">
      <w:pPr>
        <w:ind w:left="360" w:hanging="360"/>
        <w:rPr>
          <w:sz w:val="20"/>
          <w:szCs w:val="20"/>
        </w:rPr>
      </w:pPr>
      <w:r w:rsidRPr="005171F1">
        <w:rPr>
          <w:sz w:val="20"/>
          <w:szCs w:val="20"/>
        </w:rPr>
        <w:t>March 3-7:</w:t>
      </w:r>
      <w:r>
        <w:rPr>
          <w:sz w:val="20"/>
          <w:szCs w:val="20"/>
        </w:rPr>
        <w:t xml:space="preserve"> chapter 23</w:t>
      </w:r>
    </w:p>
    <w:p w14:paraId="42C182DA" w14:textId="77777777" w:rsidR="005171F1" w:rsidRPr="005171F1" w:rsidRDefault="005171F1" w:rsidP="003530AB">
      <w:pPr>
        <w:ind w:left="360" w:hanging="360"/>
        <w:rPr>
          <w:sz w:val="20"/>
          <w:szCs w:val="20"/>
        </w:rPr>
      </w:pPr>
      <w:r w:rsidRPr="005171F1">
        <w:rPr>
          <w:sz w:val="20"/>
          <w:szCs w:val="20"/>
        </w:rPr>
        <w:t xml:space="preserve">March 10-14: </w:t>
      </w:r>
      <w:r>
        <w:rPr>
          <w:sz w:val="20"/>
          <w:szCs w:val="20"/>
        </w:rPr>
        <w:t>chapter</w:t>
      </w:r>
      <w:r w:rsidR="00CD03DC">
        <w:rPr>
          <w:sz w:val="20"/>
          <w:szCs w:val="20"/>
        </w:rPr>
        <w:t>s</w:t>
      </w:r>
      <w:r>
        <w:rPr>
          <w:sz w:val="20"/>
          <w:szCs w:val="20"/>
        </w:rPr>
        <w:t xml:space="preserve"> 24</w:t>
      </w:r>
      <w:r w:rsidR="00CD03DC">
        <w:rPr>
          <w:sz w:val="20"/>
          <w:szCs w:val="20"/>
        </w:rPr>
        <w:t xml:space="preserve"> and 25</w:t>
      </w:r>
    </w:p>
    <w:p w14:paraId="14C5BCF0" w14:textId="77777777" w:rsidR="005171F1" w:rsidRPr="00CD03DC" w:rsidRDefault="005171F1" w:rsidP="003530AB">
      <w:pPr>
        <w:ind w:left="360" w:hanging="360"/>
        <w:rPr>
          <w:b/>
          <w:sz w:val="20"/>
          <w:szCs w:val="20"/>
        </w:rPr>
      </w:pPr>
      <w:r w:rsidRPr="005171F1">
        <w:rPr>
          <w:sz w:val="20"/>
          <w:szCs w:val="20"/>
        </w:rPr>
        <w:t xml:space="preserve">March 17-21: </w:t>
      </w:r>
      <w:r>
        <w:rPr>
          <w:sz w:val="20"/>
          <w:szCs w:val="20"/>
        </w:rPr>
        <w:t>chapter 25</w:t>
      </w:r>
      <w:r w:rsidR="00CD03DC">
        <w:rPr>
          <w:sz w:val="20"/>
          <w:szCs w:val="20"/>
        </w:rPr>
        <w:t xml:space="preserve"> and 26, </w:t>
      </w:r>
      <w:r w:rsidR="00CD03DC" w:rsidRPr="00CD03DC">
        <w:rPr>
          <w:b/>
          <w:sz w:val="20"/>
          <w:szCs w:val="20"/>
        </w:rPr>
        <w:t>second in-class exam.</w:t>
      </w:r>
    </w:p>
    <w:p w14:paraId="00EE1191" w14:textId="77777777" w:rsidR="008022BB" w:rsidRDefault="005171F1" w:rsidP="003530AB">
      <w:pPr>
        <w:ind w:left="360" w:hanging="360"/>
        <w:rPr>
          <w:sz w:val="20"/>
          <w:szCs w:val="20"/>
        </w:rPr>
      </w:pPr>
      <w:r w:rsidRPr="005171F1">
        <w:rPr>
          <w:sz w:val="20"/>
          <w:szCs w:val="20"/>
        </w:rPr>
        <w:t>March 31- Apr.4:</w:t>
      </w:r>
      <w:r w:rsidR="00CD03DC">
        <w:rPr>
          <w:sz w:val="20"/>
          <w:szCs w:val="20"/>
        </w:rPr>
        <w:t xml:space="preserve"> chapter 27</w:t>
      </w:r>
    </w:p>
    <w:p w14:paraId="48249B00" w14:textId="77777777" w:rsidR="005171F1" w:rsidRDefault="00CD03DC" w:rsidP="003530AB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Apr. 7-11: chapter 28</w:t>
      </w:r>
    </w:p>
    <w:p w14:paraId="3F5B391A" w14:textId="77777777" w:rsidR="005171F1" w:rsidRPr="00CD03DC" w:rsidRDefault="00CD03DC" w:rsidP="003530AB">
      <w:pPr>
        <w:ind w:left="360" w:hanging="360"/>
        <w:rPr>
          <w:b/>
          <w:sz w:val="20"/>
          <w:szCs w:val="20"/>
        </w:rPr>
      </w:pPr>
      <w:r>
        <w:rPr>
          <w:sz w:val="20"/>
          <w:szCs w:val="20"/>
        </w:rPr>
        <w:t xml:space="preserve">Apr. 14-18: chapter 29, </w:t>
      </w:r>
      <w:r>
        <w:rPr>
          <w:b/>
          <w:sz w:val="20"/>
          <w:szCs w:val="20"/>
        </w:rPr>
        <w:t>third in-class exam.</w:t>
      </w:r>
    </w:p>
    <w:p w14:paraId="29AA612E" w14:textId="77777777" w:rsidR="005171F1" w:rsidRDefault="00CD03DC" w:rsidP="003530AB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Apr. 21-25: chapter 30</w:t>
      </w:r>
    </w:p>
    <w:p w14:paraId="085EE72C" w14:textId="77777777" w:rsidR="00CD03DC" w:rsidRPr="00CD03DC" w:rsidRDefault="00CD03DC" w:rsidP="003530AB">
      <w:pPr>
        <w:ind w:left="360" w:hanging="360"/>
        <w:rPr>
          <w:b/>
          <w:sz w:val="20"/>
          <w:szCs w:val="20"/>
        </w:rPr>
      </w:pPr>
      <w:r>
        <w:rPr>
          <w:sz w:val="20"/>
          <w:szCs w:val="20"/>
        </w:rPr>
        <w:t xml:space="preserve">May 7: </w:t>
      </w:r>
      <w:r w:rsidRPr="00CD03DC">
        <w:rPr>
          <w:b/>
          <w:sz w:val="20"/>
          <w:szCs w:val="20"/>
        </w:rPr>
        <w:t>Final exam.</w:t>
      </w:r>
    </w:p>
    <w:p w14:paraId="3BD74512" w14:textId="77777777" w:rsidR="002700BB" w:rsidRPr="005171F1" w:rsidRDefault="002700BB" w:rsidP="003530AB">
      <w:pPr>
        <w:ind w:left="360" w:hanging="360"/>
        <w:rPr>
          <w:sz w:val="20"/>
          <w:szCs w:val="20"/>
        </w:rPr>
      </w:pPr>
    </w:p>
    <w:sectPr w:rsidR="002700BB" w:rsidRPr="005171F1" w:rsidSect="005D3F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5ABD"/>
    <w:multiLevelType w:val="hybridMultilevel"/>
    <w:tmpl w:val="AB04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D6894"/>
    <w:multiLevelType w:val="hybridMultilevel"/>
    <w:tmpl w:val="A81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B4F42"/>
    <w:multiLevelType w:val="hybridMultilevel"/>
    <w:tmpl w:val="D4B6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B3FE4"/>
    <w:multiLevelType w:val="hybridMultilevel"/>
    <w:tmpl w:val="9F00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C5128"/>
    <w:multiLevelType w:val="hybridMultilevel"/>
    <w:tmpl w:val="6F7A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915F6"/>
    <w:multiLevelType w:val="hybridMultilevel"/>
    <w:tmpl w:val="DA2C8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CB"/>
    <w:rsid w:val="000025EB"/>
    <w:rsid w:val="00015134"/>
    <w:rsid w:val="00033579"/>
    <w:rsid w:val="000420CF"/>
    <w:rsid w:val="000434EB"/>
    <w:rsid w:val="000446DB"/>
    <w:rsid w:val="00060BAF"/>
    <w:rsid w:val="00061430"/>
    <w:rsid w:val="000C6011"/>
    <w:rsid w:val="000D352B"/>
    <w:rsid w:val="000E2C3D"/>
    <w:rsid w:val="00102D5D"/>
    <w:rsid w:val="001179D0"/>
    <w:rsid w:val="0013736A"/>
    <w:rsid w:val="00137F96"/>
    <w:rsid w:val="00141D72"/>
    <w:rsid w:val="00151440"/>
    <w:rsid w:val="0015423E"/>
    <w:rsid w:val="00154857"/>
    <w:rsid w:val="00155708"/>
    <w:rsid w:val="00173EC0"/>
    <w:rsid w:val="00174C73"/>
    <w:rsid w:val="00181501"/>
    <w:rsid w:val="00187C6B"/>
    <w:rsid w:val="001A3C9B"/>
    <w:rsid w:val="001A57A6"/>
    <w:rsid w:val="001D216B"/>
    <w:rsid w:val="001E0346"/>
    <w:rsid w:val="001F6DC5"/>
    <w:rsid w:val="00201262"/>
    <w:rsid w:val="002037E2"/>
    <w:rsid w:val="00225A8A"/>
    <w:rsid w:val="00236D48"/>
    <w:rsid w:val="00237F5C"/>
    <w:rsid w:val="00251EFA"/>
    <w:rsid w:val="00263DA8"/>
    <w:rsid w:val="002700BB"/>
    <w:rsid w:val="002728A3"/>
    <w:rsid w:val="00280E87"/>
    <w:rsid w:val="002947E7"/>
    <w:rsid w:val="00296A26"/>
    <w:rsid w:val="002A025E"/>
    <w:rsid w:val="002A24B3"/>
    <w:rsid w:val="002A69AD"/>
    <w:rsid w:val="002C4D0B"/>
    <w:rsid w:val="002E2DA7"/>
    <w:rsid w:val="002E3785"/>
    <w:rsid w:val="002E6272"/>
    <w:rsid w:val="00304439"/>
    <w:rsid w:val="003125BF"/>
    <w:rsid w:val="0033514B"/>
    <w:rsid w:val="003413F9"/>
    <w:rsid w:val="003530AB"/>
    <w:rsid w:val="00354045"/>
    <w:rsid w:val="003575D4"/>
    <w:rsid w:val="003608B1"/>
    <w:rsid w:val="003642A9"/>
    <w:rsid w:val="00374298"/>
    <w:rsid w:val="00376D01"/>
    <w:rsid w:val="0037721C"/>
    <w:rsid w:val="003B20CF"/>
    <w:rsid w:val="003C5A8A"/>
    <w:rsid w:val="003C62E6"/>
    <w:rsid w:val="004113F1"/>
    <w:rsid w:val="00413CCB"/>
    <w:rsid w:val="004210EA"/>
    <w:rsid w:val="00434642"/>
    <w:rsid w:val="00434980"/>
    <w:rsid w:val="00435DF9"/>
    <w:rsid w:val="00440538"/>
    <w:rsid w:val="00440C7A"/>
    <w:rsid w:val="00496B74"/>
    <w:rsid w:val="004C28F3"/>
    <w:rsid w:val="004C4464"/>
    <w:rsid w:val="004C6260"/>
    <w:rsid w:val="004D008F"/>
    <w:rsid w:val="004E1853"/>
    <w:rsid w:val="004E3096"/>
    <w:rsid w:val="00507BD7"/>
    <w:rsid w:val="005154D5"/>
    <w:rsid w:val="005171F1"/>
    <w:rsid w:val="00542B7C"/>
    <w:rsid w:val="0054648B"/>
    <w:rsid w:val="005466D7"/>
    <w:rsid w:val="00551A7F"/>
    <w:rsid w:val="00556E1F"/>
    <w:rsid w:val="00573396"/>
    <w:rsid w:val="00577297"/>
    <w:rsid w:val="0058117F"/>
    <w:rsid w:val="005861B1"/>
    <w:rsid w:val="005964DA"/>
    <w:rsid w:val="005A470E"/>
    <w:rsid w:val="005A7894"/>
    <w:rsid w:val="005B5004"/>
    <w:rsid w:val="005C018A"/>
    <w:rsid w:val="005D3FB6"/>
    <w:rsid w:val="00605409"/>
    <w:rsid w:val="006244CF"/>
    <w:rsid w:val="00640DE0"/>
    <w:rsid w:val="00641537"/>
    <w:rsid w:val="00655EB7"/>
    <w:rsid w:val="00657309"/>
    <w:rsid w:val="006615F9"/>
    <w:rsid w:val="0068583D"/>
    <w:rsid w:val="006A0AC6"/>
    <w:rsid w:val="006B40A3"/>
    <w:rsid w:val="006D6E6A"/>
    <w:rsid w:val="006E622A"/>
    <w:rsid w:val="006F28B8"/>
    <w:rsid w:val="00701C72"/>
    <w:rsid w:val="00714749"/>
    <w:rsid w:val="0071501D"/>
    <w:rsid w:val="00764642"/>
    <w:rsid w:val="00786862"/>
    <w:rsid w:val="007925C2"/>
    <w:rsid w:val="007A3DD7"/>
    <w:rsid w:val="007A7874"/>
    <w:rsid w:val="007B1EB9"/>
    <w:rsid w:val="007D451B"/>
    <w:rsid w:val="007D7236"/>
    <w:rsid w:val="007E1569"/>
    <w:rsid w:val="008022BB"/>
    <w:rsid w:val="008038E3"/>
    <w:rsid w:val="008309CD"/>
    <w:rsid w:val="00843622"/>
    <w:rsid w:val="00843AB7"/>
    <w:rsid w:val="008534F7"/>
    <w:rsid w:val="00863F18"/>
    <w:rsid w:val="008703D3"/>
    <w:rsid w:val="00871103"/>
    <w:rsid w:val="008906C3"/>
    <w:rsid w:val="008A15CB"/>
    <w:rsid w:val="008C15F5"/>
    <w:rsid w:val="008C59B4"/>
    <w:rsid w:val="008D66D5"/>
    <w:rsid w:val="008F6F1A"/>
    <w:rsid w:val="0091346A"/>
    <w:rsid w:val="00957E2E"/>
    <w:rsid w:val="0098157A"/>
    <w:rsid w:val="00987CAD"/>
    <w:rsid w:val="0099161F"/>
    <w:rsid w:val="009B488B"/>
    <w:rsid w:val="009E330E"/>
    <w:rsid w:val="00A003FD"/>
    <w:rsid w:val="00A026DA"/>
    <w:rsid w:val="00A120B3"/>
    <w:rsid w:val="00A22076"/>
    <w:rsid w:val="00A22E09"/>
    <w:rsid w:val="00A25BC4"/>
    <w:rsid w:val="00A3225B"/>
    <w:rsid w:val="00A72A4F"/>
    <w:rsid w:val="00A8399F"/>
    <w:rsid w:val="00A97368"/>
    <w:rsid w:val="00AA40A2"/>
    <w:rsid w:val="00AA6F69"/>
    <w:rsid w:val="00AB54D9"/>
    <w:rsid w:val="00AE52BE"/>
    <w:rsid w:val="00AE5482"/>
    <w:rsid w:val="00B069EE"/>
    <w:rsid w:val="00B2321B"/>
    <w:rsid w:val="00B2529B"/>
    <w:rsid w:val="00B30505"/>
    <w:rsid w:val="00B3129A"/>
    <w:rsid w:val="00B31A1A"/>
    <w:rsid w:val="00B42706"/>
    <w:rsid w:val="00B4584C"/>
    <w:rsid w:val="00B550A0"/>
    <w:rsid w:val="00B64289"/>
    <w:rsid w:val="00B64BFD"/>
    <w:rsid w:val="00B71AE3"/>
    <w:rsid w:val="00BA55D4"/>
    <w:rsid w:val="00C10CC0"/>
    <w:rsid w:val="00C12D29"/>
    <w:rsid w:val="00C14136"/>
    <w:rsid w:val="00C34E95"/>
    <w:rsid w:val="00C408AB"/>
    <w:rsid w:val="00C50900"/>
    <w:rsid w:val="00C70272"/>
    <w:rsid w:val="00C72C24"/>
    <w:rsid w:val="00C73A94"/>
    <w:rsid w:val="00C846BB"/>
    <w:rsid w:val="00C91EA6"/>
    <w:rsid w:val="00CB1867"/>
    <w:rsid w:val="00CB2D77"/>
    <w:rsid w:val="00CB78A6"/>
    <w:rsid w:val="00CB7DCB"/>
    <w:rsid w:val="00CD03DC"/>
    <w:rsid w:val="00D05618"/>
    <w:rsid w:val="00D1256F"/>
    <w:rsid w:val="00D274B3"/>
    <w:rsid w:val="00D3369F"/>
    <w:rsid w:val="00D74F1E"/>
    <w:rsid w:val="00D773C5"/>
    <w:rsid w:val="00D96C16"/>
    <w:rsid w:val="00DC739D"/>
    <w:rsid w:val="00DD306F"/>
    <w:rsid w:val="00DE1CAC"/>
    <w:rsid w:val="00DE6154"/>
    <w:rsid w:val="00E02DCD"/>
    <w:rsid w:val="00E11B88"/>
    <w:rsid w:val="00E35149"/>
    <w:rsid w:val="00E54EA0"/>
    <w:rsid w:val="00E6714E"/>
    <w:rsid w:val="00E72DAB"/>
    <w:rsid w:val="00EB25A5"/>
    <w:rsid w:val="00ED4F86"/>
    <w:rsid w:val="00EE0D50"/>
    <w:rsid w:val="00F11DAD"/>
    <w:rsid w:val="00F2412D"/>
    <w:rsid w:val="00F3079D"/>
    <w:rsid w:val="00F55014"/>
    <w:rsid w:val="00F75D8E"/>
    <w:rsid w:val="00F84EDE"/>
    <w:rsid w:val="00FD08A9"/>
    <w:rsid w:val="00FD6806"/>
    <w:rsid w:val="00FE6EFA"/>
    <w:rsid w:val="00FF2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01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E0C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1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12D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D96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E0C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1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12D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D9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Parks</dc:creator>
  <cp:lastModifiedBy>Resh, Daria</cp:lastModifiedBy>
  <cp:revision>2</cp:revision>
  <dcterms:created xsi:type="dcterms:W3CDTF">2013-11-11T15:12:00Z</dcterms:created>
  <dcterms:modified xsi:type="dcterms:W3CDTF">2013-11-11T15:12:00Z</dcterms:modified>
</cp:coreProperties>
</file>