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47D460" w14:textId="41D5E795" w:rsidR="005D18CD" w:rsidRDefault="00E329F8">
      <w:pPr>
        <w:pStyle w:val="normal0"/>
        <w:spacing w:line="240" w:lineRule="auto"/>
        <w:jc w:val="center"/>
      </w:pPr>
      <w:r>
        <w:rPr>
          <w:noProof/>
          <w:lang w:eastAsia="en-US"/>
        </w:rPr>
        <w:t xml:space="preserve"> </w:t>
      </w:r>
      <w:r w:rsidR="003B0DC7">
        <w:rPr>
          <w:noProof/>
          <w:lang w:eastAsia="en-US"/>
        </w:rPr>
        <w:drawing>
          <wp:inline distT="0" distB="0" distL="0" distR="0" wp14:anchorId="1AF75403" wp14:editId="1D5EB715">
            <wp:extent cx="635000" cy="10795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635000" cy="1079500"/>
                    </a:xfrm>
                    <a:prstGeom prst="rect">
                      <a:avLst/>
                    </a:prstGeom>
                  </pic:spPr>
                </pic:pic>
              </a:graphicData>
            </a:graphic>
          </wp:inline>
        </w:drawing>
      </w:r>
    </w:p>
    <w:p w14:paraId="3DAB583E" w14:textId="77777777" w:rsidR="005D18CD" w:rsidRDefault="005D18CD">
      <w:pPr>
        <w:pStyle w:val="normal0"/>
        <w:spacing w:line="240" w:lineRule="auto"/>
      </w:pPr>
    </w:p>
    <w:p w14:paraId="7165159E" w14:textId="77777777" w:rsidR="005D18CD" w:rsidRDefault="003B0DC7">
      <w:pPr>
        <w:pStyle w:val="normal0"/>
        <w:spacing w:line="240" w:lineRule="auto"/>
        <w:jc w:val="center"/>
      </w:pPr>
      <w:r>
        <w:rPr>
          <w:b/>
          <w:sz w:val="20"/>
        </w:rPr>
        <w:t>PPAI1910: Social Entrepreneurship | Spring 2014</w:t>
      </w:r>
    </w:p>
    <w:p w14:paraId="4DFB3919" w14:textId="77777777" w:rsidR="005D18CD" w:rsidRDefault="003B0DC7">
      <w:pPr>
        <w:pStyle w:val="normal0"/>
        <w:jc w:val="center"/>
      </w:pPr>
      <w:r>
        <w:rPr>
          <w:b/>
          <w:sz w:val="20"/>
        </w:rPr>
        <w:t>Salomon 202 | Tuesdays + Thursdays: 9:00-10:20am</w:t>
      </w:r>
    </w:p>
    <w:p w14:paraId="39CA40BC" w14:textId="77777777" w:rsidR="005D18CD" w:rsidRDefault="005D18CD">
      <w:pPr>
        <w:pStyle w:val="normal0"/>
      </w:pPr>
    </w:p>
    <w:p w14:paraId="1F223F2B" w14:textId="77777777" w:rsidR="005D18CD" w:rsidRDefault="003B0DC7">
      <w:pPr>
        <w:pStyle w:val="normal0"/>
      </w:pPr>
      <w:r>
        <w:rPr>
          <w:b/>
          <w:sz w:val="20"/>
        </w:rPr>
        <w:t>[Faculty]</w:t>
      </w:r>
    </w:p>
    <w:p w14:paraId="7FDE2A69" w14:textId="77777777" w:rsidR="005D18CD" w:rsidRDefault="003B0DC7">
      <w:pPr>
        <w:pStyle w:val="normal0"/>
      </w:pPr>
      <w:r>
        <w:rPr>
          <w:sz w:val="20"/>
        </w:rPr>
        <w:t xml:space="preserve">Alan Harlam </w:t>
      </w:r>
      <w:r>
        <w:rPr>
          <w:sz w:val="20"/>
        </w:rPr>
        <w:tab/>
      </w:r>
      <w:r>
        <w:rPr>
          <w:sz w:val="20"/>
        </w:rPr>
        <w:tab/>
      </w:r>
      <w:r>
        <w:rPr>
          <w:sz w:val="20"/>
        </w:rPr>
        <w:tab/>
      </w:r>
      <w:r>
        <w:rPr>
          <w:sz w:val="20"/>
        </w:rPr>
        <w:tab/>
      </w:r>
      <w:r>
        <w:rPr>
          <w:sz w:val="20"/>
        </w:rPr>
        <w:tab/>
      </w:r>
      <w:r>
        <w:rPr>
          <w:sz w:val="20"/>
        </w:rPr>
        <w:tab/>
        <w:t>William J. Allen</w:t>
      </w:r>
    </w:p>
    <w:p w14:paraId="090DFD87" w14:textId="389C89FB" w:rsidR="005D18CD" w:rsidRDefault="003B0DC7">
      <w:pPr>
        <w:pStyle w:val="normal0"/>
      </w:pPr>
      <w:r>
        <w:rPr>
          <w:sz w:val="20"/>
        </w:rPr>
        <w:t>Swearer Center (410</w:t>
      </w:r>
      <w:r w:rsidR="00071A55">
        <w:rPr>
          <w:sz w:val="20"/>
        </w:rPr>
        <w:t>) 480-1190</w:t>
      </w:r>
      <w:r>
        <w:rPr>
          <w:sz w:val="20"/>
        </w:rPr>
        <w:tab/>
      </w:r>
      <w:r>
        <w:rPr>
          <w:sz w:val="20"/>
        </w:rPr>
        <w:tab/>
      </w:r>
      <w:r>
        <w:rPr>
          <w:sz w:val="20"/>
        </w:rPr>
        <w:tab/>
      </w:r>
      <w:r>
        <w:rPr>
          <w:sz w:val="20"/>
        </w:rPr>
        <w:tab/>
        <w:t>Taubman Center (401</w:t>
      </w:r>
      <w:r w:rsidR="00071A55">
        <w:rPr>
          <w:sz w:val="20"/>
        </w:rPr>
        <w:t xml:space="preserve">) </w:t>
      </w:r>
      <w:r>
        <w:rPr>
          <w:sz w:val="20"/>
        </w:rPr>
        <w:t>225-8827</w:t>
      </w:r>
    </w:p>
    <w:p w14:paraId="78C3CF6C" w14:textId="77777777" w:rsidR="005D18CD" w:rsidRDefault="003B0DC7">
      <w:pPr>
        <w:pStyle w:val="normal0"/>
      </w:pPr>
      <w:r>
        <w:rPr>
          <w:sz w:val="20"/>
        </w:rPr>
        <w:t>alan_harlam@brown.edu (</w:t>
      </w:r>
      <w:hyperlink r:id="rId10">
        <w:r>
          <w:rPr>
            <w:color w:val="1155CC"/>
            <w:sz w:val="20"/>
            <w:u w:val="single"/>
          </w:rPr>
          <w:t>office hours sign-up</w:t>
        </w:r>
      </w:hyperlink>
      <w:r>
        <w:rPr>
          <w:sz w:val="20"/>
        </w:rPr>
        <w:t>)</w:t>
      </w:r>
      <w:r>
        <w:rPr>
          <w:sz w:val="20"/>
        </w:rPr>
        <w:tab/>
      </w:r>
      <w:r>
        <w:rPr>
          <w:sz w:val="20"/>
        </w:rPr>
        <w:tab/>
        <w:t>bill_allen@brown.edu (</w:t>
      </w:r>
      <w:hyperlink r:id="rId11">
        <w:r>
          <w:rPr>
            <w:color w:val="1155CC"/>
            <w:sz w:val="20"/>
            <w:u w:val="single"/>
          </w:rPr>
          <w:t>office hours sign-up</w:t>
        </w:r>
      </w:hyperlink>
      <w:r>
        <w:rPr>
          <w:sz w:val="20"/>
        </w:rPr>
        <w:t>)</w:t>
      </w:r>
    </w:p>
    <w:p w14:paraId="0AF968F6" w14:textId="77777777" w:rsidR="005D18CD" w:rsidRDefault="005D18CD">
      <w:pPr>
        <w:pStyle w:val="normal0"/>
        <w:spacing w:line="240" w:lineRule="auto"/>
      </w:pPr>
    </w:p>
    <w:p w14:paraId="1D3C4943" w14:textId="77777777" w:rsidR="005D18CD" w:rsidRDefault="003B0DC7">
      <w:pPr>
        <w:pStyle w:val="normal0"/>
        <w:spacing w:line="240" w:lineRule="auto"/>
      </w:pPr>
      <w:r>
        <w:rPr>
          <w:b/>
          <w:sz w:val="20"/>
        </w:rPr>
        <w:t>[Teaching Assistants]</w:t>
      </w:r>
    </w:p>
    <w:p w14:paraId="2CD3430B" w14:textId="77777777" w:rsidR="005D18CD" w:rsidRDefault="003B0DC7">
      <w:pPr>
        <w:pStyle w:val="normal0"/>
        <w:spacing w:line="240" w:lineRule="auto"/>
      </w:pPr>
      <w:r>
        <w:rPr>
          <w:sz w:val="20"/>
        </w:rPr>
        <w:t xml:space="preserve">Brett Anders </w:t>
      </w:r>
      <w:r>
        <w:rPr>
          <w:sz w:val="20"/>
        </w:rPr>
        <w:tab/>
      </w:r>
      <w:r>
        <w:rPr>
          <w:sz w:val="20"/>
        </w:rPr>
        <w:tab/>
      </w:r>
      <w:r>
        <w:rPr>
          <w:sz w:val="20"/>
        </w:rPr>
        <w:tab/>
      </w:r>
      <w:r>
        <w:rPr>
          <w:sz w:val="20"/>
        </w:rPr>
        <w:tab/>
      </w:r>
      <w:r>
        <w:rPr>
          <w:sz w:val="20"/>
        </w:rPr>
        <w:tab/>
      </w:r>
      <w:r>
        <w:rPr>
          <w:sz w:val="20"/>
        </w:rPr>
        <w:tab/>
        <w:t>Ivy Sokol</w:t>
      </w:r>
      <w:r>
        <w:rPr>
          <w:sz w:val="20"/>
        </w:rPr>
        <w:tab/>
      </w:r>
      <w:r>
        <w:rPr>
          <w:sz w:val="20"/>
        </w:rPr>
        <w:tab/>
      </w:r>
      <w:r>
        <w:rPr>
          <w:sz w:val="20"/>
        </w:rPr>
        <w:tab/>
      </w:r>
      <w:r>
        <w:rPr>
          <w:sz w:val="20"/>
        </w:rPr>
        <w:tab/>
        <w:t xml:space="preserve"> </w:t>
      </w:r>
    </w:p>
    <w:p w14:paraId="3FBFBD36" w14:textId="008A2E5C" w:rsidR="005D18CD" w:rsidRDefault="00071A55">
      <w:pPr>
        <w:pStyle w:val="normal0"/>
        <w:spacing w:line="240" w:lineRule="auto"/>
      </w:pPr>
      <w:r>
        <w:rPr>
          <w:sz w:val="20"/>
        </w:rPr>
        <w:t>(</w:t>
      </w:r>
      <w:r w:rsidR="00E00E05">
        <w:rPr>
          <w:sz w:val="20"/>
        </w:rPr>
        <w:t>703</w:t>
      </w:r>
      <w:r>
        <w:rPr>
          <w:sz w:val="20"/>
        </w:rPr>
        <w:t xml:space="preserve">) </w:t>
      </w:r>
      <w:r w:rsidR="00E00E05">
        <w:rPr>
          <w:sz w:val="20"/>
        </w:rPr>
        <w:t>408-4833</w:t>
      </w:r>
      <w:r>
        <w:rPr>
          <w:sz w:val="20"/>
        </w:rPr>
        <w:tab/>
      </w:r>
      <w:r>
        <w:rPr>
          <w:sz w:val="20"/>
        </w:rPr>
        <w:tab/>
      </w:r>
      <w:r>
        <w:rPr>
          <w:sz w:val="20"/>
        </w:rPr>
        <w:tab/>
      </w:r>
      <w:r>
        <w:rPr>
          <w:sz w:val="20"/>
        </w:rPr>
        <w:tab/>
      </w:r>
      <w:r>
        <w:rPr>
          <w:sz w:val="20"/>
        </w:rPr>
        <w:tab/>
      </w:r>
      <w:r>
        <w:rPr>
          <w:sz w:val="20"/>
        </w:rPr>
        <w:tab/>
        <w:t xml:space="preserve">(305) </w:t>
      </w:r>
      <w:bookmarkStart w:id="0" w:name="_GoBack"/>
      <w:bookmarkEnd w:id="0"/>
      <w:r w:rsidR="003B0DC7">
        <w:rPr>
          <w:sz w:val="20"/>
        </w:rPr>
        <w:t>439-7455</w:t>
      </w:r>
    </w:p>
    <w:p w14:paraId="39CA8DA5" w14:textId="77777777" w:rsidR="005D18CD" w:rsidRDefault="00071A55">
      <w:pPr>
        <w:pStyle w:val="normal0"/>
        <w:spacing w:line="240" w:lineRule="auto"/>
      </w:pPr>
      <w:hyperlink r:id="rId12">
        <w:r w:rsidR="003B0DC7">
          <w:rPr>
            <w:color w:val="1155CC"/>
            <w:sz w:val="20"/>
            <w:u w:val="single"/>
          </w:rPr>
          <w:t>brett_anders@brown.edu</w:t>
        </w:r>
        <w:r w:rsidR="003B0DC7">
          <w:rPr>
            <w:color w:val="1155CC"/>
            <w:sz w:val="20"/>
            <w:u w:val="single"/>
          </w:rPr>
          <w:tab/>
        </w:r>
      </w:hyperlink>
      <w:hyperlink r:id="rId13">
        <w:r w:rsidR="003B0DC7">
          <w:rPr>
            <w:color w:val="0000FF"/>
            <w:sz w:val="20"/>
            <w:u w:val="single"/>
          </w:rPr>
          <w:tab/>
        </w:r>
        <w:r w:rsidR="003B0DC7">
          <w:rPr>
            <w:color w:val="0000FF"/>
            <w:sz w:val="20"/>
            <w:u w:val="single"/>
          </w:rPr>
          <w:tab/>
        </w:r>
        <w:r w:rsidR="003B0DC7">
          <w:rPr>
            <w:color w:val="0000FF"/>
            <w:sz w:val="20"/>
            <w:u w:val="single"/>
          </w:rPr>
          <w:tab/>
        </w:r>
      </w:hyperlink>
      <w:hyperlink r:id="rId14">
        <w:r w:rsidR="003B0DC7">
          <w:rPr>
            <w:color w:val="1155CC"/>
            <w:sz w:val="20"/>
            <w:u w:val="single"/>
          </w:rPr>
          <w:t>ivy_sokol@brown.edu</w:t>
        </w:r>
      </w:hyperlink>
      <w:hyperlink r:id="rId15"/>
    </w:p>
    <w:p w14:paraId="2AA8C24B" w14:textId="77777777" w:rsidR="005D18CD" w:rsidRDefault="005D18CD">
      <w:pPr>
        <w:pStyle w:val="normal0"/>
        <w:spacing w:line="240" w:lineRule="auto"/>
      </w:pPr>
    </w:p>
    <w:p w14:paraId="27327870" w14:textId="77777777" w:rsidR="005D18CD" w:rsidRDefault="003B0DC7">
      <w:pPr>
        <w:pStyle w:val="Heading3"/>
        <w:rPr>
          <w:sz w:val="28"/>
        </w:rPr>
      </w:pPr>
      <w:bookmarkStart w:id="1" w:name="h.gjdgxs" w:colFirst="0" w:colLast="0"/>
      <w:bookmarkEnd w:id="1"/>
      <w:r>
        <w:rPr>
          <w:sz w:val="28"/>
        </w:rPr>
        <w:t>Course Description</w:t>
      </w:r>
    </w:p>
    <w:p w14:paraId="31E79B38" w14:textId="77777777" w:rsidR="00F42205" w:rsidRPr="00D50B0B" w:rsidRDefault="00F42205" w:rsidP="00B357F0">
      <w:pPr>
        <w:pStyle w:val="normal0"/>
      </w:pPr>
    </w:p>
    <w:p w14:paraId="56431536" w14:textId="77777777" w:rsidR="005D18CD" w:rsidRDefault="003B0DC7">
      <w:pPr>
        <w:pStyle w:val="normal0"/>
      </w:pPr>
      <w:r>
        <w:t xml:space="preserve">PPAI 1910, Social Entrepreneurship, introduces students to social innovation and social </w:t>
      </w:r>
    </w:p>
    <w:p w14:paraId="66919F1E" w14:textId="6C39DC3A" w:rsidR="005D18CD" w:rsidRDefault="003B0DC7">
      <w:pPr>
        <w:pStyle w:val="normal0"/>
      </w:pPr>
      <w:r>
        <w:t xml:space="preserve">entrepreneurship and engages them in identifying significant global problems and innovative solutions that drive social change. The course helps students understand some of the strategies that social entrepreneurs employ to create </w:t>
      </w:r>
      <w:r w:rsidR="005B6B23">
        <w:t>high-</w:t>
      </w:r>
      <w:r>
        <w:t xml:space="preserve">impact enterprises, highlighting unique models of social enterprise that offer bold solutions to enormous and complex social problems. </w:t>
      </w:r>
    </w:p>
    <w:p w14:paraId="7B922E51" w14:textId="77777777" w:rsidR="005D18CD" w:rsidRDefault="005D18CD">
      <w:pPr>
        <w:pStyle w:val="normal0"/>
      </w:pPr>
    </w:p>
    <w:p w14:paraId="3207D343" w14:textId="28686D29" w:rsidR="005D18CD" w:rsidRDefault="003B0DC7">
      <w:pPr>
        <w:pStyle w:val="normal0"/>
      </w:pPr>
      <w:r>
        <w:t xml:space="preserve">Social enterprises address problems where the government, private sector, and traditional non-profit sector fail. The course considers the </w:t>
      </w:r>
      <w:r w:rsidR="005B6B23">
        <w:t xml:space="preserve">full </w:t>
      </w:r>
      <w:r>
        <w:t>spectrum of such enterprises, including strictly non-profit organizations, enterprises developing revenue-generating products or services for a social goal, and socially responsible for-profit companies. The course takes a global perspective</w:t>
      </w:r>
      <w:r w:rsidR="005B6B23">
        <w:t>, including organizations from Providence, around the US, and abroad</w:t>
      </w:r>
      <w:r w:rsidR="0092042F">
        <w:t>.</w:t>
      </w:r>
    </w:p>
    <w:p w14:paraId="7140724D" w14:textId="77777777" w:rsidR="005D18CD" w:rsidRDefault="005D18CD">
      <w:pPr>
        <w:pStyle w:val="normal0"/>
      </w:pPr>
    </w:p>
    <w:p w14:paraId="506DE051" w14:textId="02C29E40" w:rsidR="005D18CD" w:rsidRDefault="003B0DC7">
      <w:pPr>
        <w:pStyle w:val="normal0"/>
      </w:pPr>
      <w:r>
        <w:t>Students will learn about real organizations and entrepreneurs.  Case studies, complemented by articles</w:t>
      </w:r>
      <w:r w:rsidR="005B6B23">
        <w:t xml:space="preserve"> and guest speakers</w:t>
      </w:r>
      <w:r>
        <w:t xml:space="preserve">, will </w:t>
      </w:r>
      <w:r w:rsidR="005B6B23">
        <w:t xml:space="preserve">show </w:t>
      </w:r>
      <w:r>
        <w:t>different approaches to social entrepreneurship and illustrate the strengths and weaknesses of various models and strategies. The course demands active participation from each student</w:t>
      </w:r>
      <w:r w:rsidR="005B6B23">
        <w:t>,</w:t>
      </w:r>
      <w:r>
        <w:t xml:space="preserve"> and written assignments help students </w:t>
      </w:r>
      <w:r w:rsidR="005B6B23">
        <w:t>identify patterns within the course material</w:t>
      </w:r>
      <w:r>
        <w:t xml:space="preserve">. </w:t>
      </w:r>
      <w:r w:rsidR="005B6B23">
        <w:t>Through a final project,</w:t>
      </w:r>
      <w:r>
        <w:t xml:space="preserve"> students apply the concepts of the class </w:t>
      </w:r>
      <w:r w:rsidR="005B6B23">
        <w:t xml:space="preserve">to </w:t>
      </w:r>
      <w:r>
        <w:t>a consulting project with a team at Ashoka, a leading social entrepreneurship support organization.</w:t>
      </w:r>
    </w:p>
    <w:p w14:paraId="11239FED" w14:textId="77777777" w:rsidR="005D18CD" w:rsidRDefault="003B0DC7">
      <w:pPr>
        <w:pStyle w:val="Heading3"/>
        <w:rPr>
          <w:sz w:val="28"/>
        </w:rPr>
      </w:pPr>
      <w:bookmarkStart w:id="2" w:name="h.30j0zll" w:colFirst="0" w:colLast="0"/>
      <w:bookmarkEnd w:id="2"/>
      <w:r>
        <w:rPr>
          <w:sz w:val="28"/>
        </w:rPr>
        <w:t>Course Objectives</w:t>
      </w:r>
    </w:p>
    <w:p w14:paraId="75CC18FD" w14:textId="77777777" w:rsidR="00F42205" w:rsidRPr="00D50B0B" w:rsidRDefault="00F42205" w:rsidP="00B357F0">
      <w:pPr>
        <w:pStyle w:val="normal0"/>
      </w:pPr>
    </w:p>
    <w:p w14:paraId="1EBAF688" w14:textId="77777777" w:rsidR="005D18CD" w:rsidRDefault="003B0DC7">
      <w:pPr>
        <w:pStyle w:val="normal0"/>
      </w:pPr>
      <w:r>
        <w:t>1. Introduce students to the theory and practice of social entrepreneurship and to its potential as a transformative model of social change.</w:t>
      </w:r>
    </w:p>
    <w:p w14:paraId="05907210" w14:textId="716802B3" w:rsidR="005D18CD" w:rsidRDefault="003B0DC7">
      <w:pPr>
        <w:pStyle w:val="normal0"/>
      </w:pPr>
      <w:r>
        <w:lastRenderedPageBreak/>
        <w:t>2. Introduce students to the characteristics of successful social entrepreneurship and the people who make it happen.</w:t>
      </w:r>
    </w:p>
    <w:p w14:paraId="11747B33" w14:textId="77777777" w:rsidR="005D18CD" w:rsidRDefault="003B0DC7">
      <w:pPr>
        <w:pStyle w:val="normal0"/>
      </w:pPr>
      <w:r>
        <w:t xml:space="preserve">3. Equip students with the skills to constructively critique an organization’s strategies and assess related challenges, barriers and opportunities to realize its goal. </w:t>
      </w:r>
    </w:p>
    <w:p w14:paraId="3CA70D86" w14:textId="77777777" w:rsidR="005D18CD" w:rsidRDefault="003B0DC7">
      <w:pPr>
        <w:pStyle w:val="normal0"/>
      </w:pPr>
      <w:r>
        <w:t>4. Help students to develop “an entrepreneurial imagination.”</w:t>
      </w:r>
      <w:r>
        <w:rPr>
          <w:vertAlign w:val="superscript"/>
        </w:rPr>
        <w:footnoteReference w:id="1"/>
      </w:r>
    </w:p>
    <w:p w14:paraId="6FBE97C8" w14:textId="77777777" w:rsidR="005D18CD" w:rsidRDefault="003B0DC7">
      <w:pPr>
        <w:pStyle w:val="Heading3"/>
        <w:rPr>
          <w:sz w:val="28"/>
        </w:rPr>
      </w:pPr>
      <w:bookmarkStart w:id="3" w:name="h.1fob9te" w:colFirst="0" w:colLast="0"/>
      <w:bookmarkEnd w:id="3"/>
      <w:r>
        <w:rPr>
          <w:sz w:val="28"/>
        </w:rPr>
        <w:t>Required Course Materials</w:t>
      </w:r>
    </w:p>
    <w:p w14:paraId="168B3DAC" w14:textId="77777777" w:rsidR="00F42205" w:rsidRDefault="00F42205" w:rsidP="00F42205">
      <w:pPr>
        <w:pStyle w:val="normal0"/>
      </w:pPr>
    </w:p>
    <w:p w14:paraId="73AB6842" w14:textId="6D1C9A83" w:rsidR="005D18CD" w:rsidRDefault="00F42205">
      <w:pPr>
        <w:pStyle w:val="normal0"/>
      </w:pPr>
      <w:r>
        <w:t xml:space="preserve">Required case studies are contained in </w:t>
      </w:r>
      <w:r w:rsidR="001722F4">
        <w:t xml:space="preserve">a </w:t>
      </w:r>
      <w:r>
        <w:t xml:space="preserve">Harvard Business School Course Pack, linked </w:t>
      </w:r>
      <w:r w:rsidR="00C66C06">
        <w:t xml:space="preserve">here: </w:t>
      </w:r>
      <w:hyperlink r:id="rId16" w:history="1">
        <w:r w:rsidR="00C66C06" w:rsidRPr="00881454">
          <w:rPr>
            <w:rStyle w:val="Hyperlink"/>
          </w:rPr>
          <w:t>https://cb.hbsp.harvard.edu/cbmp/access/24525323</w:t>
        </w:r>
      </w:hyperlink>
      <w:r w:rsidR="00C66C06">
        <w:t xml:space="preserve"> </w:t>
      </w:r>
      <w:r w:rsidR="003B0DC7">
        <w:t xml:space="preserve">Additional required and suggested readings are available through </w:t>
      </w:r>
      <w:r>
        <w:t xml:space="preserve">the module section of </w:t>
      </w:r>
      <w:r w:rsidR="003B0DC7">
        <w:t>Canva</w:t>
      </w:r>
      <w:r>
        <w:t>s</w:t>
      </w:r>
      <w:r w:rsidR="003B0DC7">
        <w:t xml:space="preserve">. </w:t>
      </w:r>
    </w:p>
    <w:p w14:paraId="11CB9EB2" w14:textId="77777777" w:rsidR="005D18CD" w:rsidRDefault="003B0DC7">
      <w:pPr>
        <w:pStyle w:val="Heading3"/>
        <w:rPr>
          <w:sz w:val="28"/>
        </w:rPr>
      </w:pPr>
      <w:r>
        <w:rPr>
          <w:sz w:val="28"/>
        </w:rPr>
        <w:t>Structure of the Course</w:t>
      </w:r>
    </w:p>
    <w:p w14:paraId="6E9C1B31" w14:textId="77777777" w:rsidR="00F42205" w:rsidRPr="00D50B0B" w:rsidRDefault="00F42205" w:rsidP="00B357F0">
      <w:pPr>
        <w:pStyle w:val="normal0"/>
      </w:pPr>
    </w:p>
    <w:p w14:paraId="4B93C9BC" w14:textId="77777777" w:rsidR="005D18CD" w:rsidRDefault="003B0DC7">
      <w:pPr>
        <w:pStyle w:val="normal0"/>
      </w:pPr>
      <w:r>
        <w:t>The course framework features four modules, each of which describes a set of approaches/strategies that social entrepreneurs use to achieve systems change. These modules are: (1) Restructuring Institutional Norms and Changing Market Dynamics, (2) Starting Social Movements &amp; Shaping Policy Change, (3) Advancing Full Citizenship, and (4) Cultivating Empathy. Each module contains three to five case discussions, plus introduction and conclusion classes. The introduction class provides a more theoretical introduction to the strategy for achieving systems change, while the conclusion class connects the dots on issues related to impact, scale and sustainability.</w:t>
      </w:r>
    </w:p>
    <w:p w14:paraId="7FAF1E8A" w14:textId="77777777" w:rsidR="005D18CD" w:rsidRDefault="003B0DC7">
      <w:pPr>
        <w:pStyle w:val="Heading3"/>
        <w:spacing w:line="240" w:lineRule="auto"/>
      </w:pPr>
      <w:bookmarkStart w:id="4" w:name="h.2et92p0" w:colFirst="0" w:colLast="0"/>
      <w:bookmarkEnd w:id="4"/>
      <w:r>
        <w:rPr>
          <w:sz w:val="28"/>
        </w:rPr>
        <w:t xml:space="preserve">Course Requirements </w:t>
      </w:r>
    </w:p>
    <w:p w14:paraId="7C338DE3" w14:textId="77777777" w:rsidR="005D18CD" w:rsidRDefault="003B0DC7">
      <w:pPr>
        <w:pStyle w:val="Heading4"/>
        <w:spacing w:line="240" w:lineRule="auto"/>
        <w:rPr>
          <w:b/>
        </w:rPr>
      </w:pPr>
      <w:bookmarkStart w:id="5" w:name="h.tyjcwt" w:colFirst="0" w:colLast="0"/>
      <w:bookmarkEnd w:id="5"/>
      <w:r>
        <w:rPr>
          <w:b/>
        </w:rPr>
        <w:t>Class Participation (30%)</w:t>
      </w:r>
    </w:p>
    <w:p w14:paraId="3A7121D4" w14:textId="77777777" w:rsidR="00F42205" w:rsidRPr="00D50B0B" w:rsidRDefault="00F42205" w:rsidP="00B357F0">
      <w:pPr>
        <w:pStyle w:val="normal0"/>
      </w:pPr>
    </w:p>
    <w:p w14:paraId="60D7441C" w14:textId="77777777" w:rsidR="005D18CD" w:rsidRDefault="003B0DC7">
      <w:pPr>
        <w:pStyle w:val="normal0"/>
        <w:spacing w:line="240" w:lineRule="auto"/>
      </w:pPr>
      <w:r>
        <w:t>This class requires active participation and engagement by each student, both during in-class discussion and online in Canvas discussion forums. Good questions are sometimes better than good answers. Taking ideas to the next level is important for deepening your understanding of concepts and practices. We will assess both the quantity and quality of your participation.</w:t>
      </w:r>
    </w:p>
    <w:p w14:paraId="212BA1C7" w14:textId="77777777" w:rsidR="00F42205" w:rsidRDefault="00F42205">
      <w:pPr>
        <w:pStyle w:val="normal0"/>
        <w:spacing w:line="240" w:lineRule="auto"/>
      </w:pPr>
    </w:p>
    <w:p w14:paraId="3D5CCFBF" w14:textId="77777777" w:rsidR="005D18CD" w:rsidRDefault="003B0DC7">
      <w:pPr>
        <w:pStyle w:val="normal0"/>
      </w:pPr>
      <w:r>
        <w:rPr>
          <w:u w:val="single"/>
        </w:rPr>
        <w:t>[In-Class Discussion Questions]</w:t>
      </w:r>
    </w:p>
    <w:p w14:paraId="2C9AA99B" w14:textId="60A480DC" w:rsidR="005D18CD" w:rsidRDefault="003B0DC7">
      <w:pPr>
        <w:pStyle w:val="normal0"/>
      </w:pPr>
      <w:r>
        <w:t xml:space="preserve">Most classes will be structured as discussions about a case, readings, or an outside speaker. Students are expected to come to class prepared to respond to any of </w:t>
      </w:r>
      <w:r w:rsidR="00F42205">
        <w:t xml:space="preserve">discussion </w:t>
      </w:r>
      <w:r>
        <w:t xml:space="preserve">questions based on the information in the assigned readings. Be prepared to be “cold-called” to respond to any of the questions to launch a discussion about a case. </w:t>
      </w:r>
    </w:p>
    <w:p w14:paraId="21EA0804" w14:textId="77777777" w:rsidR="00F42205" w:rsidRDefault="00F42205">
      <w:pPr>
        <w:pStyle w:val="normal0"/>
      </w:pPr>
    </w:p>
    <w:p w14:paraId="44696345" w14:textId="77777777" w:rsidR="005D18CD" w:rsidRDefault="003B0DC7">
      <w:pPr>
        <w:pStyle w:val="normal0"/>
      </w:pPr>
      <w:r>
        <w:rPr>
          <w:u w:val="single"/>
        </w:rPr>
        <w:t>[Online Take-Aways]</w:t>
      </w:r>
    </w:p>
    <w:p w14:paraId="1A121E3E" w14:textId="77777777" w:rsidR="005D18CD" w:rsidRDefault="003B0DC7">
      <w:pPr>
        <w:pStyle w:val="normal0"/>
      </w:pPr>
      <w:r>
        <w:t xml:space="preserve">Students are asked to post questions or particular points of interest following each class by 11PM (day of). Students must post at least six take-aways for the semester, with at least one take-away per module in order to receive full participation credit. Those who do not fulfill this requirement will have points deducted from their participation grade. Students should read all </w:t>
      </w:r>
      <w:r>
        <w:lastRenderedPageBreak/>
        <w:t>take-aways for each class and post questions, comments, and/or alternative points of view that might feed discussion in the concluding session of each module.</w:t>
      </w:r>
    </w:p>
    <w:p w14:paraId="2A424830" w14:textId="77777777" w:rsidR="00F42205" w:rsidRDefault="00F42205">
      <w:pPr>
        <w:pStyle w:val="normal0"/>
      </w:pPr>
    </w:p>
    <w:p w14:paraId="441EF1A3" w14:textId="77777777" w:rsidR="005D18CD" w:rsidRDefault="003B0DC7">
      <w:pPr>
        <w:pStyle w:val="normal0"/>
      </w:pPr>
      <w:r>
        <w:rPr>
          <w:u w:val="single"/>
        </w:rPr>
        <w:t>[</w:t>
      </w:r>
      <w:r>
        <w:rPr>
          <w:i/>
          <w:u w:val="single"/>
        </w:rPr>
        <w:t>Optional</w:t>
      </w:r>
      <w:r>
        <w:rPr>
          <w:u w:val="single"/>
        </w:rPr>
        <w:t xml:space="preserve"> Online Discussion Questions] </w:t>
      </w:r>
    </w:p>
    <w:p w14:paraId="7228CE22" w14:textId="77777777" w:rsidR="005D18CD" w:rsidRDefault="003B0DC7">
      <w:pPr>
        <w:pStyle w:val="normal0"/>
      </w:pPr>
      <w:r>
        <w:t>Before class, students may email to the faculty questions they would like to be addressed during class either by faculty or visiting speakers. Please email these questions by 5PM before the next day’s class.</w:t>
      </w:r>
    </w:p>
    <w:p w14:paraId="4BD81EE5" w14:textId="77777777" w:rsidR="00F42205" w:rsidRDefault="00F42205">
      <w:pPr>
        <w:pStyle w:val="normal0"/>
      </w:pPr>
    </w:p>
    <w:p w14:paraId="2278D8FA" w14:textId="77777777" w:rsidR="005D18CD" w:rsidRDefault="003B0DC7">
      <w:pPr>
        <w:pStyle w:val="normal0"/>
      </w:pPr>
      <w:r>
        <w:rPr>
          <w:u w:val="single"/>
        </w:rPr>
        <w:t>[</w:t>
      </w:r>
      <w:r>
        <w:rPr>
          <w:i/>
          <w:u w:val="single"/>
        </w:rPr>
        <w:t>Optional</w:t>
      </w:r>
      <w:r>
        <w:rPr>
          <w:u w:val="single"/>
        </w:rPr>
        <w:t xml:space="preserve"> Online Article Posting]</w:t>
      </w:r>
    </w:p>
    <w:p w14:paraId="1128B495" w14:textId="77777777" w:rsidR="005D18CD" w:rsidRDefault="003B0DC7">
      <w:pPr>
        <w:pStyle w:val="normal0"/>
      </w:pPr>
      <w:r>
        <w:t xml:space="preserve">We have established a discussion forum on Canvas where students can post articles that are relevant to the definition and understanding of social entrepreneurship. The forum provides an opportunity to discuss the article online. </w:t>
      </w:r>
    </w:p>
    <w:p w14:paraId="61A46FB9" w14:textId="77777777" w:rsidR="005D18CD" w:rsidRDefault="003B0DC7">
      <w:pPr>
        <w:pStyle w:val="Heading4"/>
        <w:rPr>
          <w:b/>
        </w:rPr>
      </w:pPr>
      <w:bookmarkStart w:id="6" w:name="h.ghjvqiz2dntd" w:colFirst="0" w:colLast="0"/>
      <w:bookmarkEnd w:id="6"/>
      <w:r>
        <w:rPr>
          <w:b/>
        </w:rPr>
        <w:t>In-Class Module Conclusion Presentations (15%)</w:t>
      </w:r>
    </w:p>
    <w:p w14:paraId="3D261FA4" w14:textId="77777777" w:rsidR="00F42205" w:rsidRPr="00D50B0B" w:rsidRDefault="00F42205" w:rsidP="00B357F0">
      <w:pPr>
        <w:pStyle w:val="normal0"/>
      </w:pPr>
    </w:p>
    <w:p w14:paraId="7C5F03DD" w14:textId="77777777" w:rsidR="005D18CD" w:rsidRDefault="003B0DC7">
      <w:pPr>
        <w:pStyle w:val="normal0"/>
        <w:rPr>
          <w:b/>
        </w:rPr>
      </w:pPr>
      <w:r>
        <w:rPr>
          <w:b/>
        </w:rPr>
        <w:t>Goal: improve students’ competency in analyzing and comparing similar organizations’ strategies for systems change</w:t>
      </w:r>
    </w:p>
    <w:p w14:paraId="2B7A6F98" w14:textId="77777777" w:rsidR="0092042F" w:rsidRDefault="0092042F">
      <w:pPr>
        <w:pStyle w:val="normal0"/>
      </w:pPr>
    </w:p>
    <w:p w14:paraId="6424388F" w14:textId="5C86A2CA" w:rsidR="005D18CD" w:rsidRDefault="003B0DC7">
      <w:pPr>
        <w:pStyle w:val="normal0"/>
      </w:pPr>
      <w:r>
        <w:t xml:space="preserve">For each of the four module conclusions, ten students will divide into three groups to make </w:t>
      </w:r>
      <w:r w:rsidR="00F42205">
        <w:t>three presentations</w:t>
      </w:r>
      <w:r>
        <w:t xml:space="preserve"> -- one each about scale, sustainability, and systems change. Each presentation should draw on the required theoretical and analytical readings (Bradach, Meadows, etc.) specific to that part of the framework to supplement the discussion of specific cases. The presentations will be 8-10 minutes long and each will be followed by 15 minutes of discussion. The presentations should build on in-class discussions and take-aways to draw connections between cases and highlight effective strategies for enacting systems change while also explaining why certain strategies may not be effective. For the latter, students should recommend different, more effective strategies.</w:t>
      </w:r>
    </w:p>
    <w:p w14:paraId="5C9AA8C7" w14:textId="1D89A8F9" w:rsidR="005D18CD" w:rsidRDefault="003B0DC7">
      <w:pPr>
        <w:pStyle w:val="Heading4"/>
        <w:rPr>
          <w:b/>
        </w:rPr>
      </w:pPr>
      <w:bookmarkStart w:id="7" w:name="h.dhn01bv1jvla" w:colFirst="0" w:colLast="0"/>
      <w:bookmarkEnd w:id="7"/>
      <w:r>
        <w:rPr>
          <w:b/>
        </w:rPr>
        <w:t xml:space="preserve">External Organization Case </w:t>
      </w:r>
      <w:r w:rsidR="00E21ABE">
        <w:rPr>
          <w:b/>
        </w:rPr>
        <w:t>Write-up</w:t>
      </w:r>
      <w:r>
        <w:rPr>
          <w:b/>
        </w:rPr>
        <w:t xml:space="preserve"> (25%)</w:t>
      </w:r>
    </w:p>
    <w:p w14:paraId="31F2E84C" w14:textId="77777777" w:rsidR="00F42205" w:rsidRPr="00D50B0B" w:rsidRDefault="00F42205" w:rsidP="00B357F0">
      <w:pPr>
        <w:pStyle w:val="normal0"/>
      </w:pPr>
    </w:p>
    <w:p w14:paraId="3449CA89" w14:textId="77777777" w:rsidR="005D18CD" w:rsidRDefault="003B0DC7">
      <w:pPr>
        <w:pStyle w:val="normal0"/>
        <w:rPr>
          <w:b/>
        </w:rPr>
      </w:pPr>
      <w:r>
        <w:rPr>
          <w:b/>
        </w:rPr>
        <w:t>Goal: apply the toolkit for analyzing organizations in the field of social entrepreneurship to an organization we have not discussed in class</w:t>
      </w:r>
    </w:p>
    <w:p w14:paraId="3FE76780" w14:textId="77777777" w:rsidR="0092042F" w:rsidRDefault="0092042F">
      <w:pPr>
        <w:pStyle w:val="normal0"/>
      </w:pPr>
    </w:p>
    <w:p w14:paraId="0DEBC75C" w14:textId="234ABBCF" w:rsidR="005D18CD" w:rsidRDefault="003B0DC7">
      <w:pPr>
        <w:pStyle w:val="normal0"/>
      </w:pPr>
      <w:r>
        <w:t xml:space="preserve">Students will choose an organization that they consider </w:t>
      </w:r>
      <w:r w:rsidR="00DA7426">
        <w:t xml:space="preserve">a </w:t>
      </w:r>
      <w:r>
        <w:t xml:space="preserve">social </w:t>
      </w:r>
      <w:r w:rsidR="00DA7426">
        <w:t>enterprise</w:t>
      </w:r>
      <w:r>
        <w:t xml:space="preserve"> to analyze within the established framework. This entails a discussion of why the organization qualifies as social entrepreneurship (and perhaps where it does not) as well as an analysis of its strategies for achieving scale, impact, and sustainability. Like the in-class conclusion presentations, the paper should draw on required theoretical and analytical readings (Bradach, Meadows, etc.) to address how and if the organization enacts systems change. Th</w:t>
      </w:r>
      <w:r w:rsidR="00DA7426">
        <w:t>is</w:t>
      </w:r>
      <w:r>
        <w:t xml:space="preserve"> paper should be 8-10 pages.</w:t>
      </w:r>
    </w:p>
    <w:p w14:paraId="5A7FFCE4" w14:textId="77777777" w:rsidR="005D18CD" w:rsidRDefault="003B0DC7">
      <w:pPr>
        <w:pStyle w:val="Heading4"/>
        <w:rPr>
          <w:b/>
        </w:rPr>
      </w:pPr>
      <w:bookmarkStart w:id="8" w:name="h.sbwmucf5j2v7" w:colFirst="0" w:colLast="0"/>
      <w:bookmarkEnd w:id="8"/>
      <w:r>
        <w:rPr>
          <w:b/>
        </w:rPr>
        <w:t>Ashoka Consulting Group Project (30%)</w:t>
      </w:r>
    </w:p>
    <w:p w14:paraId="579DB636" w14:textId="77777777" w:rsidR="00DA7426" w:rsidRPr="00D50B0B" w:rsidRDefault="00DA7426" w:rsidP="00B357F0">
      <w:pPr>
        <w:pStyle w:val="normal0"/>
      </w:pPr>
    </w:p>
    <w:p w14:paraId="58A7FED0" w14:textId="0513B2C5" w:rsidR="0092042F" w:rsidRDefault="003B0DC7">
      <w:pPr>
        <w:pStyle w:val="normal0"/>
      </w:pPr>
      <w:r>
        <w:rPr>
          <w:b/>
        </w:rPr>
        <w:t>Goal</w:t>
      </w:r>
      <w:r>
        <w:t>:</w:t>
      </w:r>
      <w:r>
        <w:rPr>
          <w:b/>
        </w:rPr>
        <w:t xml:space="preserve"> To provide students an opportunity to apply the course framework to a real world example of social entrepreneurship.</w:t>
      </w:r>
      <w:r>
        <w:t xml:space="preserve"> </w:t>
      </w:r>
    </w:p>
    <w:p w14:paraId="1847ADD4" w14:textId="4C3D6C5C" w:rsidR="005D18CD" w:rsidRDefault="003B0DC7">
      <w:pPr>
        <w:pStyle w:val="normal0"/>
        <w:spacing w:before="200"/>
      </w:pPr>
      <w:r>
        <w:lastRenderedPageBreak/>
        <w:t>Projects are designed to challenge students to use both primary and secondary research sources and to apply their analytical skills. These will address current changemaker priorities of Ashoka</w:t>
      </w:r>
      <w:r w:rsidR="00DA7426">
        <w:t>, a leading global social entrepreneurship support organization,</w:t>
      </w:r>
      <w:r>
        <w:t xml:space="preserve"> that are related to topics covered in the four modules. Projects run from early March to late April (~six weeks). Clear benchmarks, products, and deliverables are set: two interim milestones and one final deliverable. Teams of five students each will be appointed for a total of eight teams. Two teams can work on the same project, if appropriate. Teams will be in regular contact with their Ashoka partner. Assessment of this assignment will be based on the quality of students’ professional approach, research, analysis, preparedness and written and verbal presentations.</w:t>
      </w:r>
    </w:p>
    <w:p w14:paraId="10E44A14" w14:textId="77777777" w:rsidR="005D18CD" w:rsidRDefault="005D18CD">
      <w:pPr>
        <w:pStyle w:val="normal0"/>
      </w:pPr>
    </w:p>
    <w:p w14:paraId="20FA8D40" w14:textId="77777777" w:rsidR="005D18CD" w:rsidRDefault="003B0DC7">
      <w:pPr>
        <w:pStyle w:val="Heading3"/>
        <w:rPr>
          <w:sz w:val="28"/>
        </w:rPr>
      </w:pPr>
      <w:bookmarkStart w:id="9" w:name="h.3dy6vkm" w:colFirst="0" w:colLast="0"/>
      <w:bookmarkEnd w:id="9"/>
      <w:r>
        <w:rPr>
          <w:sz w:val="28"/>
        </w:rPr>
        <w:t>Policies</w:t>
      </w:r>
    </w:p>
    <w:p w14:paraId="3D96264A" w14:textId="77777777" w:rsidR="00F42205" w:rsidRPr="00D50B0B" w:rsidRDefault="00F42205" w:rsidP="008C3152">
      <w:pPr>
        <w:pStyle w:val="normal0"/>
      </w:pPr>
    </w:p>
    <w:p w14:paraId="47099BA1" w14:textId="77777777" w:rsidR="005D18CD" w:rsidRDefault="003B0DC7">
      <w:pPr>
        <w:pStyle w:val="normal0"/>
      </w:pPr>
      <w:r>
        <w:rPr>
          <w:b/>
        </w:rPr>
        <w:t>Assignment Submission</w:t>
      </w:r>
    </w:p>
    <w:p w14:paraId="56A43EFC" w14:textId="77777777" w:rsidR="005D18CD" w:rsidRDefault="003B0DC7">
      <w:pPr>
        <w:pStyle w:val="normal0"/>
      </w:pPr>
      <w:r>
        <w:t>Assignments are due at the prescribed time listed on the syllabus. Documents should be uploaded to Canvas. Late assignments will be accepted up to three days after the deadline, only with prior approval from the instructors, but the grade will be adjusted (10%) to reflect the missed deadline. Assignments submitted more than one week from the due date/time will not be accepted.</w:t>
      </w:r>
    </w:p>
    <w:p w14:paraId="4447AB64" w14:textId="77777777" w:rsidR="00F42205" w:rsidRDefault="00F42205">
      <w:pPr>
        <w:pStyle w:val="normal0"/>
      </w:pPr>
    </w:p>
    <w:p w14:paraId="76113F08" w14:textId="77777777" w:rsidR="005D18CD" w:rsidRDefault="003B0DC7">
      <w:pPr>
        <w:pStyle w:val="normal0"/>
      </w:pPr>
      <w:r>
        <w:rPr>
          <w:b/>
        </w:rPr>
        <w:t xml:space="preserve">Absences </w:t>
      </w:r>
    </w:p>
    <w:p w14:paraId="0EAC0EEB" w14:textId="77777777" w:rsidR="005D18CD" w:rsidRDefault="003B0DC7">
      <w:pPr>
        <w:pStyle w:val="normal0"/>
      </w:pPr>
      <w:r>
        <w:t>If you won’t be in class, please let us know ahead of time and submit any required assignments that may be required in advance of the class. Excessive absence or lateness or failing to notify the faculty about illness or absence in advance will impact your attendance / class participation assessment.</w:t>
      </w:r>
    </w:p>
    <w:p w14:paraId="0C86F240" w14:textId="77777777" w:rsidR="00F42205" w:rsidRDefault="00F42205">
      <w:pPr>
        <w:pStyle w:val="normal0"/>
      </w:pPr>
    </w:p>
    <w:p w14:paraId="79C50E55" w14:textId="77777777" w:rsidR="005D18CD" w:rsidRDefault="003B0DC7">
      <w:pPr>
        <w:pStyle w:val="normal0"/>
      </w:pPr>
      <w:r>
        <w:rPr>
          <w:b/>
        </w:rPr>
        <w:t>Laptops/Cellphones</w:t>
      </w:r>
    </w:p>
    <w:p w14:paraId="17C3BF3A" w14:textId="77777777" w:rsidR="005D18CD" w:rsidRDefault="003B0DC7">
      <w:pPr>
        <w:pStyle w:val="normal0"/>
      </w:pPr>
      <w:r>
        <w:t xml:space="preserve">Laptops are welcome, but cellphones are not. Don’t be distracted by other tasks. We expect you to be actively engaged and single tasking. </w:t>
      </w:r>
    </w:p>
    <w:p w14:paraId="1AFBC9E5" w14:textId="77777777" w:rsidR="005D18CD" w:rsidRDefault="003B0DC7">
      <w:pPr>
        <w:pStyle w:val="Heading3"/>
        <w:rPr>
          <w:sz w:val="28"/>
        </w:rPr>
      </w:pPr>
      <w:bookmarkStart w:id="10" w:name="h.291jfhbo2wxr" w:colFirst="0" w:colLast="0"/>
      <w:bookmarkEnd w:id="10"/>
      <w:r>
        <w:rPr>
          <w:sz w:val="28"/>
        </w:rPr>
        <w:t>Course Outline</w:t>
      </w:r>
    </w:p>
    <w:p w14:paraId="52846139" w14:textId="77777777" w:rsidR="00DA7426" w:rsidRPr="00D50B0B" w:rsidRDefault="00DA7426" w:rsidP="008C3152">
      <w:pPr>
        <w:pStyle w:val="normal0"/>
      </w:pPr>
    </w:p>
    <w:p w14:paraId="487D0B2A" w14:textId="14B84458" w:rsidR="005D18CD" w:rsidRPr="008C3152" w:rsidRDefault="001722F4">
      <w:pPr>
        <w:pStyle w:val="normal0"/>
        <w:rPr>
          <w:b/>
        </w:rPr>
      </w:pPr>
      <w:r w:rsidRPr="008C3152">
        <w:rPr>
          <w:b/>
          <w:i/>
          <w:color w:val="FF0000"/>
        </w:rPr>
        <w:t>PLEASE NOTE</w:t>
      </w:r>
      <w:r>
        <w:rPr>
          <w:b/>
          <w:i/>
        </w:rPr>
        <w:t xml:space="preserve">: </w:t>
      </w:r>
      <w:r w:rsidR="00F42205" w:rsidRPr="008C3152">
        <w:rPr>
          <w:b/>
          <w:i/>
        </w:rPr>
        <w:t>This is a work in progress</w:t>
      </w:r>
      <w:r>
        <w:rPr>
          <w:b/>
          <w:i/>
        </w:rPr>
        <w:t>, subject to additions, adjustments and other change</w:t>
      </w:r>
      <w:r w:rsidR="00F42205" w:rsidRPr="008C3152">
        <w:rPr>
          <w:b/>
          <w:i/>
        </w:rPr>
        <w:t xml:space="preserve">. </w:t>
      </w:r>
      <w:r w:rsidR="003B0DC7" w:rsidRPr="008C3152">
        <w:rPr>
          <w:b/>
          <w:i/>
        </w:rPr>
        <w:t>Please consult Canvas Modules for updates and adjustments in this outline.</w:t>
      </w:r>
    </w:p>
    <w:p w14:paraId="00223436" w14:textId="77777777" w:rsidR="005D18CD" w:rsidRDefault="005D18CD">
      <w:pPr>
        <w:pStyle w:val="normal0"/>
        <w:pBdr>
          <w:top w:val="single" w:sz="4" w:space="1" w:color="auto"/>
        </w:pBdr>
      </w:pPr>
    </w:p>
    <w:p w14:paraId="3B39A8F3" w14:textId="08FBF4B1" w:rsidR="005D18CD" w:rsidRDefault="00AA579B">
      <w:pPr>
        <w:pStyle w:val="normal0"/>
        <w:rPr>
          <w:b/>
          <w:u w:val="single"/>
        </w:rPr>
      </w:pPr>
      <w:r w:rsidRPr="00AA579B">
        <w:rPr>
          <w:b/>
          <w:u w:val="single"/>
        </w:rPr>
        <w:t>Course Introduction</w:t>
      </w:r>
    </w:p>
    <w:p w14:paraId="44E6E951" w14:textId="77777777" w:rsidR="00AA579B" w:rsidRPr="00AA579B" w:rsidRDefault="00AA579B">
      <w:pPr>
        <w:pStyle w:val="normal0"/>
        <w:rPr>
          <w:b/>
          <w:u w:val="single"/>
        </w:rPr>
      </w:pPr>
    </w:p>
    <w:p w14:paraId="16AA068E" w14:textId="508307AE" w:rsidR="005D18CD" w:rsidRPr="00CE5508" w:rsidRDefault="00AA579B" w:rsidP="00AA579B">
      <w:pPr>
        <w:rPr>
          <w:rFonts w:ascii="Arial" w:hAnsi="Arial" w:cs="Arial"/>
          <w:sz w:val="22"/>
          <w:szCs w:val="22"/>
        </w:rPr>
      </w:pPr>
      <w:r w:rsidRPr="00CE5508">
        <w:rPr>
          <w:rFonts w:ascii="Arial" w:hAnsi="Arial" w:cs="Arial"/>
          <w:sz w:val="22"/>
          <w:szCs w:val="22"/>
        </w:rPr>
        <w:t>January 23, 2014 |</w:t>
      </w:r>
      <w:r w:rsidR="003B0DC7" w:rsidRPr="00CE5508">
        <w:rPr>
          <w:rFonts w:ascii="Arial" w:hAnsi="Arial" w:cs="Arial"/>
          <w:sz w:val="22"/>
          <w:szCs w:val="22"/>
        </w:rPr>
        <w:t xml:space="preserve"> Introduction to Social Entrepreneurship</w:t>
      </w:r>
      <w:r w:rsidRPr="00CE5508">
        <w:rPr>
          <w:rFonts w:ascii="Arial" w:hAnsi="Arial" w:cs="Arial"/>
          <w:sz w:val="22"/>
          <w:szCs w:val="22"/>
        </w:rPr>
        <w:t xml:space="preserve"> (Definition)</w:t>
      </w:r>
      <w:r w:rsidR="003B0DC7" w:rsidRPr="00CE5508">
        <w:rPr>
          <w:rFonts w:ascii="Arial" w:hAnsi="Arial" w:cs="Arial"/>
          <w:sz w:val="22"/>
          <w:szCs w:val="22"/>
        </w:rPr>
        <w:t xml:space="preserve"> and Course Overview </w:t>
      </w:r>
      <w:r w:rsidRPr="00CE5508">
        <w:rPr>
          <w:rFonts w:ascii="Arial" w:hAnsi="Arial" w:cs="Arial"/>
          <w:sz w:val="22"/>
          <w:szCs w:val="22"/>
        </w:rPr>
        <w:t>(Harlam and Allen)</w:t>
      </w:r>
    </w:p>
    <w:p w14:paraId="13CA3ECB" w14:textId="77777777" w:rsidR="005D18CD" w:rsidRPr="00CE5508" w:rsidRDefault="005D18CD" w:rsidP="00AA579B">
      <w:pPr>
        <w:rPr>
          <w:rFonts w:ascii="Arial" w:hAnsi="Arial" w:cs="Arial"/>
          <w:sz w:val="22"/>
          <w:szCs w:val="22"/>
        </w:rPr>
      </w:pPr>
    </w:p>
    <w:p w14:paraId="50D7B6FB" w14:textId="3D6B1B55" w:rsidR="005D18CD" w:rsidRPr="00CE5508" w:rsidRDefault="003B0DC7" w:rsidP="00AA579B">
      <w:pPr>
        <w:rPr>
          <w:rFonts w:ascii="Arial" w:hAnsi="Arial" w:cs="Arial"/>
          <w:sz w:val="22"/>
          <w:szCs w:val="22"/>
        </w:rPr>
      </w:pPr>
      <w:r w:rsidRPr="00CE5508">
        <w:rPr>
          <w:rFonts w:ascii="Arial" w:hAnsi="Arial" w:cs="Arial"/>
          <w:sz w:val="22"/>
          <w:szCs w:val="22"/>
        </w:rPr>
        <w:t>January 28, 2014 | Social Entrepreneurship and Systems Change</w:t>
      </w:r>
      <w:r w:rsidR="00AA579B" w:rsidRPr="00CE5508">
        <w:rPr>
          <w:rFonts w:ascii="Arial" w:hAnsi="Arial" w:cs="Arial"/>
          <w:sz w:val="22"/>
          <w:szCs w:val="22"/>
        </w:rPr>
        <w:t xml:space="preserve"> (Harlam</w:t>
      </w:r>
      <w:r w:rsidR="00F32D68">
        <w:rPr>
          <w:rFonts w:ascii="Arial" w:hAnsi="Arial" w:cs="Arial"/>
          <w:sz w:val="22"/>
          <w:szCs w:val="22"/>
        </w:rPr>
        <w:t>; Guest: Karabi Archarya</w:t>
      </w:r>
      <w:r w:rsidR="00AA579B" w:rsidRPr="00CE5508">
        <w:rPr>
          <w:rFonts w:ascii="Arial" w:hAnsi="Arial" w:cs="Arial"/>
          <w:sz w:val="22"/>
          <w:szCs w:val="22"/>
        </w:rPr>
        <w:t>)</w:t>
      </w:r>
    </w:p>
    <w:p w14:paraId="6785F469" w14:textId="77777777" w:rsidR="00F42205" w:rsidRPr="00CE5508" w:rsidRDefault="00F42205" w:rsidP="00AA579B">
      <w:pPr>
        <w:rPr>
          <w:rFonts w:ascii="Arial" w:hAnsi="Arial" w:cs="Arial"/>
          <w:sz w:val="22"/>
          <w:szCs w:val="22"/>
        </w:rPr>
      </w:pPr>
    </w:p>
    <w:p w14:paraId="4220604D" w14:textId="42ACC91E" w:rsidR="005D18CD" w:rsidRPr="00CE5508" w:rsidRDefault="003B0DC7" w:rsidP="00AA579B">
      <w:pPr>
        <w:rPr>
          <w:rFonts w:ascii="Arial" w:hAnsi="Arial" w:cs="Arial"/>
          <w:sz w:val="22"/>
          <w:szCs w:val="22"/>
        </w:rPr>
      </w:pPr>
      <w:r w:rsidRPr="00CE5508">
        <w:rPr>
          <w:rFonts w:ascii="Arial" w:hAnsi="Arial" w:cs="Arial"/>
          <w:sz w:val="22"/>
          <w:szCs w:val="22"/>
        </w:rPr>
        <w:t>January 30, 2014 | Scalability and Sustainability</w:t>
      </w:r>
      <w:r w:rsidR="00AA579B" w:rsidRPr="00CE5508">
        <w:rPr>
          <w:rFonts w:ascii="Arial" w:hAnsi="Arial" w:cs="Arial"/>
          <w:sz w:val="22"/>
          <w:szCs w:val="22"/>
        </w:rPr>
        <w:t xml:space="preserve"> (Allen)</w:t>
      </w:r>
    </w:p>
    <w:p w14:paraId="6F1B3F50" w14:textId="77777777" w:rsidR="005D18CD" w:rsidRPr="00CE5508" w:rsidRDefault="005D18CD" w:rsidP="00AA579B">
      <w:pPr>
        <w:rPr>
          <w:rFonts w:ascii="Arial" w:hAnsi="Arial" w:cs="Arial"/>
          <w:sz w:val="22"/>
          <w:szCs w:val="22"/>
        </w:rPr>
      </w:pPr>
    </w:p>
    <w:p w14:paraId="35E626D1" w14:textId="77777777" w:rsidR="005D18CD" w:rsidRPr="00CE5508" w:rsidRDefault="005D18CD" w:rsidP="00AA579B">
      <w:pPr>
        <w:rPr>
          <w:rFonts w:ascii="Arial" w:hAnsi="Arial" w:cs="Arial"/>
          <w:sz w:val="22"/>
          <w:szCs w:val="22"/>
        </w:rPr>
      </w:pPr>
    </w:p>
    <w:p w14:paraId="596BF50B" w14:textId="3E668405" w:rsidR="005D18CD" w:rsidRPr="00CE5508" w:rsidRDefault="00AA579B" w:rsidP="00AA579B">
      <w:pPr>
        <w:rPr>
          <w:rFonts w:ascii="Arial" w:hAnsi="Arial" w:cs="Arial"/>
          <w:b/>
          <w:sz w:val="22"/>
          <w:szCs w:val="22"/>
          <w:u w:val="single"/>
        </w:rPr>
      </w:pPr>
      <w:r w:rsidRPr="00CE5508">
        <w:rPr>
          <w:rFonts w:ascii="Arial" w:hAnsi="Arial" w:cs="Arial"/>
          <w:b/>
          <w:sz w:val="22"/>
          <w:szCs w:val="22"/>
          <w:u w:val="single"/>
        </w:rPr>
        <w:t>First Module</w:t>
      </w:r>
      <w:r w:rsidR="00E97A5F" w:rsidRPr="00CE5508">
        <w:rPr>
          <w:rFonts w:ascii="Arial" w:hAnsi="Arial" w:cs="Arial"/>
          <w:b/>
          <w:sz w:val="22"/>
          <w:szCs w:val="22"/>
          <w:u w:val="single"/>
        </w:rPr>
        <w:t>: Institutional Norms and Market</w:t>
      </w:r>
      <w:r w:rsidRPr="00CE5508">
        <w:rPr>
          <w:rFonts w:ascii="Arial" w:hAnsi="Arial" w:cs="Arial"/>
          <w:b/>
          <w:sz w:val="22"/>
          <w:szCs w:val="22"/>
          <w:u w:val="single"/>
        </w:rPr>
        <w:t xml:space="preserve"> Dynamics</w:t>
      </w:r>
    </w:p>
    <w:p w14:paraId="1DA48E06" w14:textId="77777777" w:rsidR="005D18CD" w:rsidRPr="00CE5508" w:rsidRDefault="005D18CD" w:rsidP="00AA579B">
      <w:pPr>
        <w:rPr>
          <w:rFonts w:ascii="Arial" w:hAnsi="Arial" w:cs="Arial"/>
          <w:sz w:val="22"/>
          <w:szCs w:val="22"/>
        </w:rPr>
      </w:pPr>
    </w:p>
    <w:p w14:paraId="61F89C46" w14:textId="27C48061" w:rsidR="005D18CD" w:rsidRPr="00CE5508" w:rsidRDefault="003B0DC7" w:rsidP="00AA579B">
      <w:pPr>
        <w:rPr>
          <w:rFonts w:ascii="Arial" w:hAnsi="Arial" w:cs="Arial"/>
          <w:sz w:val="22"/>
          <w:szCs w:val="22"/>
        </w:rPr>
      </w:pPr>
      <w:r w:rsidRPr="00CE5508">
        <w:rPr>
          <w:rFonts w:ascii="Arial" w:hAnsi="Arial" w:cs="Arial"/>
          <w:sz w:val="22"/>
          <w:szCs w:val="22"/>
        </w:rPr>
        <w:t xml:space="preserve">February 4, 2014 | Introduction </w:t>
      </w:r>
      <w:r w:rsidR="00AA579B" w:rsidRPr="00CE5508">
        <w:rPr>
          <w:rFonts w:ascii="Arial" w:hAnsi="Arial" w:cs="Arial"/>
          <w:sz w:val="22"/>
          <w:szCs w:val="22"/>
        </w:rPr>
        <w:t>(Harlam)</w:t>
      </w:r>
    </w:p>
    <w:p w14:paraId="19900957" w14:textId="77777777" w:rsidR="005D18CD" w:rsidRPr="00CE5508" w:rsidRDefault="005D18CD" w:rsidP="00AA579B">
      <w:pPr>
        <w:rPr>
          <w:rFonts w:ascii="Arial" w:hAnsi="Arial" w:cs="Arial"/>
          <w:sz w:val="22"/>
          <w:szCs w:val="22"/>
        </w:rPr>
      </w:pPr>
    </w:p>
    <w:p w14:paraId="45C31543" w14:textId="6F97D915" w:rsidR="005D18CD" w:rsidRPr="00CE5508" w:rsidRDefault="003B0DC7" w:rsidP="00AA579B">
      <w:pPr>
        <w:rPr>
          <w:rFonts w:ascii="Arial" w:hAnsi="Arial" w:cs="Arial"/>
          <w:sz w:val="22"/>
          <w:szCs w:val="22"/>
        </w:rPr>
      </w:pPr>
      <w:r w:rsidRPr="00CE5508">
        <w:rPr>
          <w:rFonts w:ascii="Arial" w:hAnsi="Arial" w:cs="Arial"/>
          <w:sz w:val="22"/>
          <w:szCs w:val="22"/>
        </w:rPr>
        <w:t xml:space="preserve">February 6, 2014 | </w:t>
      </w:r>
      <w:r w:rsidR="00791910" w:rsidRPr="00CE5508">
        <w:rPr>
          <w:rFonts w:ascii="Arial" w:hAnsi="Arial" w:cs="Arial"/>
          <w:sz w:val="22"/>
          <w:szCs w:val="22"/>
        </w:rPr>
        <w:t xml:space="preserve">Runa (Allen; Guest: </w:t>
      </w:r>
      <w:r w:rsidR="00AA579B" w:rsidRPr="00CE5508">
        <w:rPr>
          <w:rFonts w:ascii="Arial" w:hAnsi="Arial" w:cs="Arial"/>
          <w:sz w:val="22"/>
          <w:szCs w:val="22"/>
        </w:rPr>
        <w:t>Tyler Gage)</w:t>
      </w:r>
    </w:p>
    <w:p w14:paraId="68139031" w14:textId="77777777" w:rsidR="005D18CD" w:rsidRPr="00CE5508" w:rsidRDefault="005D18CD" w:rsidP="00AA579B">
      <w:pPr>
        <w:rPr>
          <w:rFonts w:ascii="Arial" w:hAnsi="Arial" w:cs="Arial"/>
          <w:sz w:val="22"/>
          <w:szCs w:val="22"/>
        </w:rPr>
      </w:pPr>
    </w:p>
    <w:p w14:paraId="73D9DE21" w14:textId="2F6FDDE9" w:rsidR="005D18CD" w:rsidRPr="00CE5508" w:rsidRDefault="003B0DC7" w:rsidP="00AA579B">
      <w:pPr>
        <w:rPr>
          <w:rFonts w:ascii="Arial" w:hAnsi="Arial" w:cs="Arial"/>
          <w:sz w:val="22"/>
          <w:szCs w:val="22"/>
        </w:rPr>
      </w:pPr>
      <w:r w:rsidRPr="00CE5508">
        <w:rPr>
          <w:rFonts w:ascii="Arial" w:hAnsi="Arial" w:cs="Arial"/>
          <w:sz w:val="22"/>
          <w:szCs w:val="22"/>
        </w:rPr>
        <w:t xml:space="preserve">February 11, 2014 | </w:t>
      </w:r>
      <w:r w:rsidR="00AA579B" w:rsidRPr="00CE5508">
        <w:rPr>
          <w:rFonts w:ascii="Arial" w:hAnsi="Arial" w:cs="Arial"/>
          <w:sz w:val="22"/>
          <w:szCs w:val="22"/>
        </w:rPr>
        <w:t>Case: Embrace = d.light</w:t>
      </w:r>
      <w:r w:rsidR="00791910" w:rsidRPr="00CE5508">
        <w:rPr>
          <w:rFonts w:ascii="Arial" w:hAnsi="Arial" w:cs="Arial"/>
          <w:sz w:val="22"/>
          <w:szCs w:val="22"/>
        </w:rPr>
        <w:t xml:space="preserve"> (Allen)</w:t>
      </w:r>
    </w:p>
    <w:p w14:paraId="38F903E0" w14:textId="77777777" w:rsidR="00AA579B" w:rsidRPr="00CE5508" w:rsidRDefault="00AA579B" w:rsidP="00AA579B">
      <w:pPr>
        <w:rPr>
          <w:rFonts w:ascii="Arial" w:hAnsi="Arial" w:cs="Arial"/>
          <w:sz w:val="22"/>
          <w:szCs w:val="22"/>
        </w:rPr>
      </w:pPr>
    </w:p>
    <w:p w14:paraId="44168A9B" w14:textId="23537C4F" w:rsidR="00AA579B" w:rsidRPr="00CE5508" w:rsidRDefault="00AA579B" w:rsidP="00AA579B">
      <w:pPr>
        <w:rPr>
          <w:rFonts w:ascii="Arial" w:hAnsi="Arial" w:cs="Arial"/>
          <w:sz w:val="22"/>
          <w:szCs w:val="22"/>
        </w:rPr>
      </w:pPr>
      <w:r w:rsidRPr="00CE5508">
        <w:rPr>
          <w:rFonts w:ascii="Arial" w:hAnsi="Arial" w:cs="Arial"/>
          <w:sz w:val="22"/>
          <w:szCs w:val="22"/>
        </w:rPr>
        <w:t xml:space="preserve">February 13, 2014 | </w:t>
      </w:r>
      <w:r w:rsidR="00791910" w:rsidRPr="00CE5508">
        <w:rPr>
          <w:rFonts w:ascii="Arial" w:hAnsi="Arial" w:cs="Arial"/>
          <w:sz w:val="22"/>
          <w:szCs w:val="22"/>
        </w:rPr>
        <w:t>Equitable Origin (Allen; Guest: David Poritz)</w:t>
      </w:r>
    </w:p>
    <w:p w14:paraId="71CAD280" w14:textId="77777777" w:rsidR="00791910" w:rsidRPr="00CE5508" w:rsidRDefault="00791910" w:rsidP="00791910">
      <w:pPr>
        <w:rPr>
          <w:rFonts w:ascii="Arial" w:hAnsi="Arial" w:cs="Arial"/>
          <w:sz w:val="22"/>
          <w:szCs w:val="22"/>
        </w:rPr>
      </w:pPr>
    </w:p>
    <w:p w14:paraId="6DFBD943" w14:textId="43488F29" w:rsidR="00791910" w:rsidRPr="00CE5508" w:rsidRDefault="00E21ABE" w:rsidP="00791910">
      <w:pPr>
        <w:rPr>
          <w:rFonts w:ascii="Arial" w:hAnsi="Arial" w:cs="Arial"/>
          <w:sz w:val="22"/>
          <w:szCs w:val="22"/>
        </w:rPr>
      </w:pPr>
      <w:r w:rsidRPr="00CE5508">
        <w:rPr>
          <w:rFonts w:ascii="Arial" w:hAnsi="Arial" w:cs="Arial"/>
          <w:sz w:val="22"/>
          <w:szCs w:val="22"/>
        </w:rPr>
        <w:t>[</w:t>
      </w:r>
      <w:r w:rsidR="00791910" w:rsidRPr="00CE5508">
        <w:rPr>
          <w:rFonts w:ascii="Arial" w:hAnsi="Arial" w:cs="Arial"/>
          <w:sz w:val="22"/>
          <w:szCs w:val="22"/>
        </w:rPr>
        <w:t>February 18, 2014 | NO CLASS</w:t>
      </w:r>
      <w:r w:rsidRPr="00CE5508">
        <w:rPr>
          <w:rFonts w:ascii="Arial" w:hAnsi="Arial" w:cs="Arial"/>
          <w:sz w:val="22"/>
          <w:szCs w:val="22"/>
        </w:rPr>
        <w:t>]</w:t>
      </w:r>
    </w:p>
    <w:p w14:paraId="082B8337" w14:textId="77777777" w:rsidR="005D18CD" w:rsidRPr="00CE5508" w:rsidRDefault="005D18CD" w:rsidP="00AA579B">
      <w:pPr>
        <w:rPr>
          <w:rFonts w:ascii="Arial" w:hAnsi="Arial" w:cs="Arial"/>
          <w:sz w:val="22"/>
          <w:szCs w:val="22"/>
        </w:rPr>
      </w:pPr>
    </w:p>
    <w:p w14:paraId="749AB91F" w14:textId="48B1F530" w:rsidR="00DA7426" w:rsidRPr="00CE5508" w:rsidRDefault="003B0DC7" w:rsidP="00AA579B">
      <w:pPr>
        <w:rPr>
          <w:rFonts w:ascii="Arial" w:hAnsi="Arial" w:cs="Arial"/>
          <w:sz w:val="22"/>
          <w:szCs w:val="22"/>
        </w:rPr>
      </w:pPr>
      <w:r w:rsidRPr="00CE5508">
        <w:rPr>
          <w:rFonts w:ascii="Arial" w:hAnsi="Arial" w:cs="Arial"/>
          <w:sz w:val="22"/>
          <w:szCs w:val="22"/>
        </w:rPr>
        <w:t xml:space="preserve">February 20, 2014 | </w:t>
      </w:r>
      <w:r w:rsidR="00791910" w:rsidRPr="00CE5508">
        <w:rPr>
          <w:rFonts w:ascii="Arial" w:hAnsi="Arial" w:cs="Arial"/>
          <w:sz w:val="22"/>
          <w:szCs w:val="22"/>
        </w:rPr>
        <w:t>Komaza (Harlam; Guest: Tevis Howard)</w:t>
      </w:r>
    </w:p>
    <w:p w14:paraId="0594FD4A" w14:textId="77777777" w:rsidR="005D18CD" w:rsidRPr="00CE5508" w:rsidRDefault="005D18CD" w:rsidP="00AA579B">
      <w:pPr>
        <w:rPr>
          <w:rFonts w:ascii="Arial" w:hAnsi="Arial" w:cs="Arial"/>
          <w:sz w:val="22"/>
          <w:szCs w:val="22"/>
        </w:rPr>
      </w:pPr>
    </w:p>
    <w:p w14:paraId="60E51E34" w14:textId="010396FC" w:rsidR="005D18CD" w:rsidRPr="00CE5508" w:rsidRDefault="003B0DC7" w:rsidP="00AA579B">
      <w:pPr>
        <w:rPr>
          <w:rFonts w:ascii="Arial" w:hAnsi="Arial" w:cs="Arial"/>
          <w:sz w:val="22"/>
          <w:szCs w:val="22"/>
        </w:rPr>
      </w:pPr>
      <w:r w:rsidRPr="00CE5508">
        <w:rPr>
          <w:rFonts w:ascii="Arial" w:hAnsi="Arial" w:cs="Arial"/>
          <w:sz w:val="22"/>
          <w:szCs w:val="22"/>
        </w:rPr>
        <w:t xml:space="preserve">February 25, 2014 | </w:t>
      </w:r>
      <w:r w:rsidR="00791910" w:rsidRPr="00CE5508">
        <w:rPr>
          <w:rFonts w:ascii="Arial" w:hAnsi="Arial" w:cs="Arial"/>
          <w:sz w:val="22"/>
          <w:szCs w:val="22"/>
        </w:rPr>
        <w:t>One Acre Fund (Harlam; Guest: Matt Forti)</w:t>
      </w:r>
    </w:p>
    <w:p w14:paraId="4B38949B" w14:textId="77777777" w:rsidR="005D18CD" w:rsidRPr="00CE5508" w:rsidRDefault="005D18CD" w:rsidP="00AA579B">
      <w:pPr>
        <w:rPr>
          <w:rFonts w:ascii="Arial" w:hAnsi="Arial" w:cs="Arial"/>
          <w:sz w:val="22"/>
          <w:szCs w:val="22"/>
        </w:rPr>
      </w:pPr>
    </w:p>
    <w:p w14:paraId="5CCD1770" w14:textId="4F28E486" w:rsidR="005D18CD" w:rsidRPr="00CE5508" w:rsidRDefault="003B0DC7" w:rsidP="00AA579B">
      <w:pPr>
        <w:rPr>
          <w:rFonts w:ascii="Arial" w:hAnsi="Arial" w:cs="Arial"/>
          <w:sz w:val="22"/>
          <w:szCs w:val="22"/>
        </w:rPr>
      </w:pPr>
      <w:r w:rsidRPr="00CE5508">
        <w:rPr>
          <w:rFonts w:ascii="Arial" w:hAnsi="Arial" w:cs="Arial"/>
          <w:sz w:val="22"/>
          <w:szCs w:val="22"/>
        </w:rPr>
        <w:t xml:space="preserve">February 27, 2014 | Conclusion </w:t>
      </w:r>
      <w:r w:rsidR="00791910" w:rsidRPr="00CE5508">
        <w:rPr>
          <w:rFonts w:ascii="Arial" w:hAnsi="Arial" w:cs="Arial"/>
          <w:sz w:val="22"/>
          <w:szCs w:val="22"/>
        </w:rPr>
        <w:t xml:space="preserve">to Module | </w:t>
      </w:r>
      <w:r w:rsidR="00791910" w:rsidRPr="00CE5508">
        <w:rPr>
          <w:rFonts w:ascii="Arial" w:hAnsi="Arial" w:cs="Arial"/>
          <w:b/>
          <w:sz w:val="22"/>
          <w:szCs w:val="22"/>
        </w:rPr>
        <w:t>Assignment</w:t>
      </w:r>
      <w:r w:rsidR="00791910" w:rsidRPr="00CE5508">
        <w:rPr>
          <w:rFonts w:ascii="Arial" w:hAnsi="Arial" w:cs="Arial"/>
          <w:sz w:val="22"/>
          <w:szCs w:val="22"/>
        </w:rPr>
        <w:t>: Module Conclusions Te</w:t>
      </w:r>
      <w:r w:rsidR="00E97A5F" w:rsidRPr="00CE5508">
        <w:rPr>
          <w:rFonts w:ascii="Arial" w:hAnsi="Arial" w:cs="Arial"/>
          <w:sz w:val="22"/>
          <w:szCs w:val="22"/>
        </w:rPr>
        <w:t xml:space="preserve">am Presentations (Teams; </w:t>
      </w:r>
      <w:r w:rsidR="00791910" w:rsidRPr="00CE5508">
        <w:rPr>
          <w:rFonts w:ascii="Arial" w:hAnsi="Arial" w:cs="Arial"/>
          <w:sz w:val="22"/>
          <w:szCs w:val="22"/>
        </w:rPr>
        <w:t>Harlam</w:t>
      </w:r>
      <w:r w:rsidR="00E97A5F" w:rsidRPr="00CE5508">
        <w:rPr>
          <w:rFonts w:ascii="Arial" w:hAnsi="Arial" w:cs="Arial"/>
          <w:sz w:val="22"/>
          <w:szCs w:val="22"/>
        </w:rPr>
        <w:t>; Allen</w:t>
      </w:r>
      <w:r w:rsidR="00791910" w:rsidRPr="00CE5508">
        <w:rPr>
          <w:rFonts w:ascii="Arial" w:hAnsi="Arial" w:cs="Arial"/>
          <w:sz w:val="22"/>
          <w:szCs w:val="22"/>
        </w:rPr>
        <w:t>)</w:t>
      </w:r>
    </w:p>
    <w:p w14:paraId="430910B5" w14:textId="77777777" w:rsidR="005D18CD" w:rsidRPr="00CE5508" w:rsidRDefault="005D18CD" w:rsidP="00AA579B">
      <w:pPr>
        <w:rPr>
          <w:rFonts w:ascii="Arial" w:hAnsi="Arial" w:cs="Arial"/>
          <w:sz w:val="22"/>
          <w:szCs w:val="22"/>
        </w:rPr>
      </w:pPr>
    </w:p>
    <w:p w14:paraId="4DD2D49B" w14:textId="6E0A409A" w:rsidR="005D18CD" w:rsidRPr="00CE5508" w:rsidRDefault="00791910" w:rsidP="00AA579B">
      <w:pPr>
        <w:rPr>
          <w:rFonts w:ascii="Arial" w:hAnsi="Arial" w:cs="Arial"/>
          <w:b/>
          <w:sz w:val="22"/>
          <w:szCs w:val="22"/>
          <w:u w:val="single"/>
        </w:rPr>
      </w:pPr>
      <w:r w:rsidRPr="00CE5508">
        <w:rPr>
          <w:rFonts w:ascii="Arial" w:hAnsi="Arial" w:cs="Arial"/>
          <w:b/>
          <w:sz w:val="22"/>
          <w:szCs w:val="22"/>
          <w:u w:val="single"/>
        </w:rPr>
        <w:t>Second Module: Advancing Full Citizenship</w:t>
      </w:r>
    </w:p>
    <w:p w14:paraId="4200DB25" w14:textId="77777777" w:rsidR="005D18CD" w:rsidRPr="00CE5508" w:rsidRDefault="005D18CD" w:rsidP="00AA579B">
      <w:pPr>
        <w:rPr>
          <w:rFonts w:ascii="Arial" w:hAnsi="Arial" w:cs="Arial"/>
          <w:sz w:val="22"/>
          <w:szCs w:val="22"/>
        </w:rPr>
      </w:pPr>
    </w:p>
    <w:p w14:paraId="6594A1F8" w14:textId="4FF049E6" w:rsidR="005D18CD" w:rsidRPr="00CE5508" w:rsidRDefault="00791910" w:rsidP="00AA579B">
      <w:pPr>
        <w:rPr>
          <w:rFonts w:ascii="Arial" w:hAnsi="Arial" w:cs="Arial"/>
          <w:sz w:val="22"/>
          <w:szCs w:val="22"/>
        </w:rPr>
      </w:pPr>
      <w:r w:rsidRPr="00CE5508">
        <w:rPr>
          <w:rFonts w:ascii="Arial" w:hAnsi="Arial" w:cs="Arial"/>
          <w:sz w:val="22"/>
          <w:szCs w:val="22"/>
        </w:rPr>
        <w:t>March 4, 2014 | Introduction (Allen; Guest: Scott Warren)</w:t>
      </w:r>
    </w:p>
    <w:p w14:paraId="12168ECC" w14:textId="77777777" w:rsidR="005D18CD" w:rsidRPr="00CE5508" w:rsidRDefault="005D18CD" w:rsidP="00AA579B">
      <w:pPr>
        <w:rPr>
          <w:rFonts w:ascii="Arial" w:hAnsi="Arial" w:cs="Arial"/>
          <w:sz w:val="22"/>
          <w:szCs w:val="22"/>
        </w:rPr>
      </w:pPr>
    </w:p>
    <w:p w14:paraId="7997EBA7" w14:textId="30314F3A" w:rsidR="005D18CD" w:rsidRPr="00CE5508" w:rsidRDefault="003B0DC7" w:rsidP="00AA579B">
      <w:pPr>
        <w:rPr>
          <w:rFonts w:ascii="Arial" w:hAnsi="Arial" w:cs="Arial"/>
          <w:sz w:val="22"/>
          <w:szCs w:val="22"/>
        </w:rPr>
      </w:pPr>
      <w:r w:rsidRPr="00CE5508">
        <w:rPr>
          <w:rFonts w:ascii="Arial" w:hAnsi="Arial" w:cs="Arial"/>
          <w:sz w:val="22"/>
          <w:szCs w:val="22"/>
        </w:rPr>
        <w:t xml:space="preserve">March 6, 2014 | </w:t>
      </w:r>
      <w:r w:rsidR="00791910" w:rsidRPr="00CE5508">
        <w:rPr>
          <w:rFonts w:ascii="Arial" w:hAnsi="Arial" w:cs="Arial"/>
          <w:sz w:val="22"/>
          <w:szCs w:val="22"/>
        </w:rPr>
        <w:t>Year Up (Allen; Guest: Meghan Hughes)</w:t>
      </w:r>
    </w:p>
    <w:p w14:paraId="54386C2A" w14:textId="77777777" w:rsidR="005D18CD" w:rsidRPr="00CE5508" w:rsidRDefault="005D18CD" w:rsidP="00AA579B">
      <w:pPr>
        <w:rPr>
          <w:rFonts w:ascii="Arial" w:hAnsi="Arial" w:cs="Arial"/>
          <w:sz w:val="22"/>
          <w:szCs w:val="22"/>
        </w:rPr>
      </w:pPr>
    </w:p>
    <w:p w14:paraId="1575784C" w14:textId="202F36AC" w:rsidR="005D18CD" w:rsidRPr="00CE5508" w:rsidRDefault="003B0DC7" w:rsidP="00AA579B">
      <w:pPr>
        <w:rPr>
          <w:rFonts w:ascii="Arial" w:hAnsi="Arial" w:cs="Arial"/>
          <w:sz w:val="22"/>
          <w:szCs w:val="22"/>
        </w:rPr>
      </w:pPr>
      <w:r w:rsidRPr="00CE5508">
        <w:rPr>
          <w:rFonts w:ascii="Arial" w:hAnsi="Arial" w:cs="Arial"/>
          <w:sz w:val="22"/>
          <w:szCs w:val="22"/>
        </w:rPr>
        <w:t xml:space="preserve">March 11, 2014 | </w:t>
      </w:r>
      <w:r w:rsidR="00791910" w:rsidRPr="00CE5508">
        <w:rPr>
          <w:rFonts w:ascii="Arial" w:hAnsi="Arial" w:cs="Arial"/>
          <w:sz w:val="22"/>
          <w:szCs w:val="22"/>
        </w:rPr>
        <w:t>Capital Good Fund (Allen; Guest: Andy Posner)</w:t>
      </w:r>
    </w:p>
    <w:p w14:paraId="5694C14B" w14:textId="77777777" w:rsidR="005D18CD" w:rsidRPr="00CE5508" w:rsidRDefault="005D18CD" w:rsidP="00AA579B">
      <w:pPr>
        <w:rPr>
          <w:rFonts w:ascii="Arial" w:hAnsi="Arial" w:cs="Arial"/>
          <w:sz w:val="22"/>
          <w:szCs w:val="22"/>
        </w:rPr>
      </w:pPr>
    </w:p>
    <w:p w14:paraId="68A5337F" w14:textId="6CB5224F" w:rsidR="005D18CD" w:rsidRPr="00CE5508" w:rsidRDefault="003B0DC7" w:rsidP="00AA579B">
      <w:pPr>
        <w:rPr>
          <w:rFonts w:ascii="Arial" w:hAnsi="Arial" w:cs="Arial"/>
          <w:sz w:val="22"/>
          <w:szCs w:val="22"/>
        </w:rPr>
      </w:pPr>
      <w:r w:rsidRPr="00CE5508">
        <w:rPr>
          <w:rFonts w:ascii="Arial" w:hAnsi="Arial" w:cs="Arial"/>
          <w:sz w:val="22"/>
          <w:szCs w:val="22"/>
        </w:rPr>
        <w:t xml:space="preserve">March 13, 2014 | City Year </w:t>
      </w:r>
      <w:r w:rsidR="00791910" w:rsidRPr="00CE5508">
        <w:rPr>
          <w:rFonts w:ascii="Arial" w:hAnsi="Arial" w:cs="Arial"/>
          <w:sz w:val="22"/>
          <w:szCs w:val="22"/>
        </w:rPr>
        <w:t>(Harlam; Guest: TBD)</w:t>
      </w:r>
    </w:p>
    <w:p w14:paraId="24B58B5F" w14:textId="77777777" w:rsidR="005D18CD" w:rsidRPr="00CE5508" w:rsidRDefault="005D18CD" w:rsidP="00AA579B">
      <w:pPr>
        <w:rPr>
          <w:rFonts w:ascii="Arial" w:hAnsi="Arial" w:cs="Arial"/>
          <w:sz w:val="22"/>
          <w:szCs w:val="22"/>
        </w:rPr>
      </w:pPr>
    </w:p>
    <w:p w14:paraId="3C5DF8AC" w14:textId="5F191643" w:rsidR="00F11325" w:rsidRPr="00CE5508" w:rsidRDefault="003B0DC7" w:rsidP="00F11325">
      <w:pPr>
        <w:rPr>
          <w:rFonts w:ascii="Arial" w:hAnsi="Arial" w:cs="Arial"/>
          <w:sz w:val="22"/>
          <w:szCs w:val="22"/>
        </w:rPr>
      </w:pPr>
      <w:r w:rsidRPr="00CE5508">
        <w:rPr>
          <w:rFonts w:ascii="Arial" w:hAnsi="Arial" w:cs="Arial"/>
          <w:sz w:val="22"/>
          <w:szCs w:val="22"/>
        </w:rPr>
        <w:t xml:space="preserve">March 18, 2014 | Conclusion </w:t>
      </w:r>
      <w:r w:rsidR="00F11325" w:rsidRPr="00CE5508">
        <w:rPr>
          <w:rFonts w:ascii="Arial" w:hAnsi="Arial" w:cs="Arial"/>
          <w:sz w:val="22"/>
          <w:szCs w:val="22"/>
        </w:rPr>
        <w:t xml:space="preserve">to Module | </w:t>
      </w:r>
      <w:r w:rsidR="00F11325" w:rsidRPr="00CE5508">
        <w:rPr>
          <w:rFonts w:ascii="Arial" w:hAnsi="Arial" w:cs="Arial"/>
          <w:b/>
          <w:sz w:val="22"/>
          <w:szCs w:val="22"/>
        </w:rPr>
        <w:t>Assignment</w:t>
      </w:r>
      <w:r w:rsidR="00F11325" w:rsidRPr="00CE5508">
        <w:rPr>
          <w:rFonts w:ascii="Arial" w:hAnsi="Arial" w:cs="Arial"/>
          <w:sz w:val="22"/>
          <w:szCs w:val="22"/>
        </w:rPr>
        <w:t>: Module Conclusions Te</w:t>
      </w:r>
      <w:r w:rsidR="00E97A5F" w:rsidRPr="00CE5508">
        <w:rPr>
          <w:rFonts w:ascii="Arial" w:hAnsi="Arial" w:cs="Arial"/>
          <w:sz w:val="22"/>
          <w:szCs w:val="22"/>
        </w:rPr>
        <w:t xml:space="preserve">am Presentations (Teams; </w:t>
      </w:r>
      <w:r w:rsidR="00F11325" w:rsidRPr="00CE5508">
        <w:rPr>
          <w:rFonts w:ascii="Arial" w:hAnsi="Arial" w:cs="Arial"/>
          <w:sz w:val="22"/>
          <w:szCs w:val="22"/>
        </w:rPr>
        <w:t>Harlam</w:t>
      </w:r>
      <w:r w:rsidR="00E97A5F" w:rsidRPr="00CE5508">
        <w:rPr>
          <w:rFonts w:ascii="Arial" w:hAnsi="Arial" w:cs="Arial"/>
          <w:sz w:val="22"/>
          <w:szCs w:val="22"/>
        </w:rPr>
        <w:t>; Allen</w:t>
      </w:r>
      <w:r w:rsidR="00F11325" w:rsidRPr="00CE5508">
        <w:rPr>
          <w:rFonts w:ascii="Arial" w:hAnsi="Arial" w:cs="Arial"/>
          <w:sz w:val="22"/>
          <w:szCs w:val="22"/>
        </w:rPr>
        <w:t>)</w:t>
      </w:r>
    </w:p>
    <w:p w14:paraId="7C19B7F2" w14:textId="77777777" w:rsidR="00F11325" w:rsidRPr="00CE5508" w:rsidRDefault="00F11325" w:rsidP="00F11325">
      <w:pPr>
        <w:rPr>
          <w:rFonts w:ascii="Arial" w:hAnsi="Arial" w:cs="Arial"/>
          <w:sz w:val="22"/>
          <w:szCs w:val="22"/>
        </w:rPr>
      </w:pPr>
    </w:p>
    <w:p w14:paraId="01B2BA7A" w14:textId="40A87BAA" w:rsidR="00F11325" w:rsidRPr="00CE5508" w:rsidRDefault="00F11325" w:rsidP="00F11325">
      <w:pPr>
        <w:rPr>
          <w:rFonts w:ascii="Arial" w:hAnsi="Arial" w:cs="Arial"/>
          <w:b/>
          <w:sz w:val="22"/>
          <w:szCs w:val="22"/>
          <w:u w:val="single"/>
        </w:rPr>
      </w:pPr>
      <w:r w:rsidRPr="00CE5508">
        <w:rPr>
          <w:rFonts w:ascii="Arial" w:hAnsi="Arial" w:cs="Arial"/>
          <w:b/>
          <w:sz w:val="22"/>
          <w:szCs w:val="22"/>
          <w:u w:val="single"/>
        </w:rPr>
        <w:t>Third Module: Social Movements and Policy Change</w:t>
      </w:r>
    </w:p>
    <w:p w14:paraId="1A9CFC15" w14:textId="77777777" w:rsidR="00F11325" w:rsidRPr="00CE5508" w:rsidRDefault="00F11325" w:rsidP="00F11325">
      <w:pPr>
        <w:rPr>
          <w:rFonts w:ascii="Arial" w:hAnsi="Arial" w:cs="Arial"/>
          <w:b/>
          <w:sz w:val="22"/>
          <w:szCs w:val="22"/>
          <w:u w:val="single"/>
        </w:rPr>
      </w:pPr>
    </w:p>
    <w:p w14:paraId="5CAD10AE" w14:textId="3209F9C1" w:rsidR="005D18CD" w:rsidRPr="00CE5508" w:rsidRDefault="003B0DC7" w:rsidP="00AA579B">
      <w:pPr>
        <w:rPr>
          <w:rFonts w:ascii="Arial" w:hAnsi="Arial" w:cs="Arial"/>
          <w:sz w:val="22"/>
          <w:szCs w:val="22"/>
        </w:rPr>
      </w:pPr>
      <w:r w:rsidRPr="00CE5508">
        <w:rPr>
          <w:rFonts w:ascii="Arial" w:hAnsi="Arial" w:cs="Arial"/>
          <w:sz w:val="22"/>
          <w:szCs w:val="22"/>
        </w:rPr>
        <w:t xml:space="preserve">March 20, 2014 | Introduction </w:t>
      </w:r>
      <w:r w:rsidR="00F11325" w:rsidRPr="00CE5508">
        <w:rPr>
          <w:rFonts w:ascii="Arial" w:hAnsi="Arial" w:cs="Arial"/>
          <w:sz w:val="22"/>
          <w:szCs w:val="22"/>
        </w:rPr>
        <w:t>(Harlam; Guest David Schwartz)</w:t>
      </w:r>
    </w:p>
    <w:p w14:paraId="7665BCD2" w14:textId="77777777" w:rsidR="005D18CD" w:rsidRPr="00CE5508" w:rsidRDefault="005D18CD" w:rsidP="00AA579B">
      <w:pPr>
        <w:rPr>
          <w:rFonts w:ascii="Arial" w:hAnsi="Arial" w:cs="Arial"/>
          <w:sz w:val="22"/>
          <w:szCs w:val="22"/>
        </w:rPr>
      </w:pPr>
    </w:p>
    <w:p w14:paraId="3809CDC9" w14:textId="7A68CBC7" w:rsidR="005D18CD" w:rsidRPr="00CE5508" w:rsidRDefault="00E21ABE" w:rsidP="00AA579B">
      <w:pPr>
        <w:rPr>
          <w:rFonts w:ascii="Arial" w:hAnsi="Arial" w:cs="Arial"/>
          <w:sz w:val="22"/>
          <w:szCs w:val="22"/>
        </w:rPr>
      </w:pPr>
      <w:r w:rsidRPr="00CE5508">
        <w:rPr>
          <w:rFonts w:ascii="Arial" w:hAnsi="Arial" w:cs="Arial"/>
          <w:sz w:val="22"/>
          <w:szCs w:val="22"/>
        </w:rPr>
        <w:t>[</w:t>
      </w:r>
      <w:r w:rsidR="003B0DC7" w:rsidRPr="00CE5508">
        <w:rPr>
          <w:rFonts w:ascii="Arial" w:hAnsi="Arial" w:cs="Arial"/>
          <w:sz w:val="22"/>
          <w:szCs w:val="22"/>
        </w:rPr>
        <w:t>March 25</w:t>
      </w:r>
      <w:r w:rsidR="00DA7426" w:rsidRPr="00CE5508">
        <w:rPr>
          <w:rFonts w:ascii="Arial" w:hAnsi="Arial" w:cs="Arial"/>
          <w:sz w:val="22"/>
          <w:szCs w:val="22"/>
        </w:rPr>
        <w:t xml:space="preserve"> + </w:t>
      </w:r>
      <w:r w:rsidR="003B0DC7" w:rsidRPr="00CE5508">
        <w:rPr>
          <w:rFonts w:ascii="Arial" w:hAnsi="Arial" w:cs="Arial"/>
          <w:sz w:val="22"/>
          <w:szCs w:val="22"/>
        </w:rPr>
        <w:t>27</w:t>
      </w:r>
      <w:r w:rsidR="00DA7426" w:rsidRPr="00CE5508">
        <w:rPr>
          <w:rFonts w:ascii="Arial" w:hAnsi="Arial" w:cs="Arial"/>
          <w:sz w:val="22"/>
          <w:szCs w:val="22"/>
        </w:rPr>
        <w:t xml:space="preserve">, </w:t>
      </w:r>
      <w:r w:rsidR="003B0DC7" w:rsidRPr="00CE5508">
        <w:rPr>
          <w:rFonts w:ascii="Arial" w:hAnsi="Arial" w:cs="Arial"/>
          <w:sz w:val="22"/>
          <w:szCs w:val="22"/>
        </w:rPr>
        <w:t>2014 | SPRING BREAK</w:t>
      </w:r>
      <w:r w:rsidRPr="00CE5508">
        <w:rPr>
          <w:rFonts w:ascii="Arial" w:hAnsi="Arial" w:cs="Arial"/>
          <w:sz w:val="22"/>
          <w:szCs w:val="22"/>
        </w:rPr>
        <w:t>]</w:t>
      </w:r>
    </w:p>
    <w:p w14:paraId="6B28577B" w14:textId="77777777" w:rsidR="005D18CD" w:rsidRPr="00CE5508" w:rsidRDefault="005D18CD" w:rsidP="00AA579B">
      <w:pPr>
        <w:rPr>
          <w:rFonts w:ascii="Arial" w:hAnsi="Arial" w:cs="Arial"/>
          <w:sz w:val="22"/>
          <w:szCs w:val="22"/>
        </w:rPr>
      </w:pPr>
    </w:p>
    <w:p w14:paraId="0610758F" w14:textId="4FF3AFF4" w:rsidR="005D18CD" w:rsidRPr="00CE5508" w:rsidRDefault="003B0DC7" w:rsidP="00AA579B">
      <w:pPr>
        <w:rPr>
          <w:rFonts w:ascii="Arial" w:hAnsi="Arial" w:cs="Arial"/>
          <w:sz w:val="22"/>
          <w:szCs w:val="22"/>
        </w:rPr>
      </w:pPr>
      <w:r w:rsidRPr="00CE5508">
        <w:rPr>
          <w:rFonts w:ascii="Arial" w:hAnsi="Arial" w:cs="Arial"/>
          <w:sz w:val="22"/>
          <w:szCs w:val="22"/>
        </w:rPr>
        <w:t xml:space="preserve">April 1, 2014 | </w:t>
      </w:r>
      <w:r w:rsidR="00F11325" w:rsidRPr="00CE5508">
        <w:rPr>
          <w:rFonts w:ascii="Arial" w:hAnsi="Arial" w:cs="Arial"/>
          <w:sz w:val="22"/>
          <w:szCs w:val="22"/>
        </w:rPr>
        <w:t>350.org (Allen)</w:t>
      </w:r>
    </w:p>
    <w:p w14:paraId="407A90E4" w14:textId="77777777" w:rsidR="005D18CD" w:rsidRPr="00CE5508" w:rsidRDefault="005D18CD" w:rsidP="00AA579B">
      <w:pPr>
        <w:rPr>
          <w:rFonts w:ascii="Arial" w:hAnsi="Arial" w:cs="Arial"/>
          <w:sz w:val="22"/>
          <w:szCs w:val="22"/>
        </w:rPr>
      </w:pPr>
    </w:p>
    <w:p w14:paraId="39155F88" w14:textId="14FC5F54" w:rsidR="005D18CD" w:rsidRPr="00CE5508" w:rsidRDefault="003B0DC7" w:rsidP="00AA579B">
      <w:pPr>
        <w:rPr>
          <w:rFonts w:ascii="Arial" w:hAnsi="Arial" w:cs="Arial"/>
          <w:sz w:val="22"/>
          <w:szCs w:val="22"/>
        </w:rPr>
      </w:pPr>
      <w:r w:rsidRPr="00CE5508">
        <w:rPr>
          <w:rFonts w:ascii="Arial" w:hAnsi="Arial" w:cs="Arial"/>
          <w:sz w:val="22"/>
          <w:szCs w:val="22"/>
        </w:rPr>
        <w:t xml:space="preserve">April 3, 2014 </w:t>
      </w:r>
      <w:r w:rsidR="00F11325" w:rsidRPr="00CE5508">
        <w:rPr>
          <w:rFonts w:ascii="Arial" w:hAnsi="Arial" w:cs="Arial"/>
          <w:sz w:val="22"/>
          <w:szCs w:val="22"/>
        </w:rPr>
        <w:t>| Eye to Eye (Allen; Guest: David Flink)</w:t>
      </w:r>
    </w:p>
    <w:p w14:paraId="03FEC30B" w14:textId="77777777" w:rsidR="005D18CD" w:rsidRPr="00CE5508" w:rsidRDefault="005D18CD" w:rsidP="00AA579B">
      <w:pPr>
        <w:rPr>
          <w:rFonts w:ascii="Arial" w:hAnsi="Arial" w:cs="Arial"/>
          <w:sz w:val="22"/>
          <w:szCs w:val="22"/>
        </w:rPr>
      </w:pPr>
    </w:p>
    <w:p w14:paraId="5A31D648" w14:textId="61F218E6" w:rsidR="005D18CD" w:rsidRPr="00CE5508" w:rsidRDefault="003B0DC7" w:rsidP="00AA579B">
      <w:pPr>
        <w:rPr>
          <w:rFonts w:ascii="Arial" w:hAnsi="Arial" w:cs="Arial"/>
          <w:sz w:val="22"/>
          <w:szCs w:val="22"/>
        </w:rPr>
      </w:pPr>
      <w:r w:rsidRPr="00CE5508">
        <w:rPr>
          <w:rFonts w:ascii="Arial" w:hAnsi="Arial" w:cs="Arial"/>
          <w:sz w:val="22"/>
          <w:szCs w:val="22"/>
        </w:rPr>
        <w:t xml:space="preserve">April 8, 2014 | Pencils of Promise </w:t>
      </w:r>
      <w:r w:rsidR="00F11325" w:rsidRPr="00CE5508">
        <w:rPr>
          <w:rFonts w:ascii="Arial" w:hAnsi="Arial" w:cs="Arial"/>
          <w:sz w:val="22"/>
          <w:szCs w:val="22"/>
        </w:rPr>
        <w:t>(Harlam; Guest: Adam Braun)</w:t>
      </w:r>
    </w:p>
    <w:p w14:paraId="44F674A7" w14:textId="77777777" w:rsidR="005D18CD" w:rsidRPr="00CE5508" w:rsidRDefault="005D18CD" w:rsidP="00AA579B">
      <w:pPr>
        <w:rPr>
          <w:rFonts w:ascii="Arial" w:hAnsi="Arial" w:cs="Arial"/>
          <w:sz w:val="22"/>
          <w:szCs w:val="22"/>
        </w:rPr>
      </w:pPr>
    </w:p>
    <w:p w14:paraId="6C2BB09B" w14:textId="04653B75" w:rsidR="005D18CD" w:rsidRPr="00CE5508" w:rsidRDefault="003B0DC7" w:rsidP="00AA579B">
      <w:pPr>
        <w:rPr>
          <w:rFonts w:ascii="Arial" w:hAnsi="Arial" w:cs="Arial"/>
          <w:sz w:val="22"/>
          <w:szCs w:val="22"/>
        </w:rPr>
      </w:pPr>
      <w:r w:rsidRPr="00CE5508">
        <w:rPr>
          <w:rFonts w:ascii="Arial" w:hAnsi="Arial" w:cs="Arial"/>
          <w:sz w:val="22"/>
          <w:szCs w:val="22"/>
        </w:rPr>
        <w:t>April 1</w:t>
      </w:r>
      <w:r w:rsidR="00E97A5F" w:rsidRPr="00CE5508">
        <w:rPr>
          <w:rFonts w:ascii="Arial" w:hAnsi="Arial" w:cs="Arial"/>
          <w:sz w:val="22"/>
          <w:szCs w:val="22"/>
        </w:rPr>
        <w:t xml:space="preserve">0, 2014 | </w:t>
      </w:r>
      <w:r w:rsidR="00F11325" w:rsidRPr="00CE5508">
        <w:rPr>
          <w:rFonts w:ascii="Arial" w:hAnsi="Arial" w:cs="Arial"/>
          <w:sz w:val="22"/>
          <w:szCs w:val="22"/>
        </w:rPr>
        <w:t xml:space="preserve">Conclusion to Module | </w:t>
      </w:r>
      <w:r w:rsidR="00F11325" w:rsidRPr="00CE5508">
        <w:rPr>
          <w:rFonts w:ascii="Arial" w:hAnsi="Arial" w:cs="Arial"/>
          <w:b/>
          <w:sz w:val="22"/>
          <w:szCs w:val="22"/>
        </w:rPr>
        <w:t>Assignment</w:t>
      </w:r>
      <w:r w:rsidR="00F11325" w:rsidRPr="00CE5508">
        <w:rPr>
          <w:rFonts w:ascii="Arial" w:hAnsi="Arial" w:cs="Arial"/>
          <w:sz w:val="22"/>
          <w:szCs w:val="22"/>
        </w:rPr>
        <w:t>: Module Conclusions Te</w:t>
      </w:r>
      <w:r w:rsidR="00E97A5F" w:rsidRPr="00CE5508">
        <w:rPr>
          <w:rFonts w:ascii="Arial" w:hAnsi="Arial" w:cs="Arial"/>
          <w:sz w:val="22"/>
          <w:szCs w:val="22"/>
        </w:rPr>
        <w:t xml:space="preserve">am Presentations (Teams; </w:t>
      </w:r>
      <w:r w:rsidR="00F11325" w:rsidRPr="00CE5508">
        <w:rPr>
          <w:rFonts w:ascii="Arial" w:hAnsi="Arial" w:cs="Arial"/>
          <w:sz w:val="22"/>
          <w:szCs w:val="22"/>
        </w:rPr>
        <w:t>Harlam</w:t>
      </w:r>
      <w:r w:rsidR="00E97A5F" w:rsidRPr="00CE5508">
        <w:rPr>
          <w:rFonts w:ascii="Arial" w:hAnsi="Arial" w:cs="Arial"/>
          <w:sz w:val="22"/>
          <w:szCs w:val="22"/>
        </w:rPr>
        <w:t>; Allen</w:t>
      </w:r>
      <w:r w:rsidR="00F11325" w:rsidRPr="00CE5508">
        <w:rPr>
          <w:rFonts w:ascii="Arial" w:hAnsi="Arial" w:cs="Arial"/>
          <w:sz w:val="22"/>
          <w:szCs w:val="22"/>
        </w:rPr>
        <w:t>)</w:t>
      </w:r>
    </w:p>
    <w:p w14:paraId="271BB83F" w14:textId="77777777" w:rsidR="00F11325" w:rsidRPr="00CE5508" w:rsidRDefault="00F11325" w:rsidP="00AA579B">
      <w:pPr>
        <w:rPr>
          <w:rFonts w:ascii="Arial" w:hAnsi="Arial" w:cs="Arial"/>
          <w:sz w:val="22"/>
          <w:szCs w:val="22"/>
        </w:rPr>
      </w:pPr>
    </w:p>
    <w:p w14:paraId="6D780248" w14:textId="5EF75E6D" w:rsidR="00F11325" w:rsidRPr="00CE5508" w:rsidRDefault="00D705BE" w:rsidP="00AA579B">
      <w:pPr>
        <w:rPr>
          <w:rFonts w:ascii="Arial" w:hAnsi="Arial" w:cs="Arial"/>
          <w:b/>
          <w:sz w:val="22"/>
          <w:szCs w:val="22"/>
          <w:u w:val="single"/>
        </w:rPr>
      </w:pPr>
      <w:r>
        <w:rPr>
          <w:rFonts w:ascii="Arial" w:hAnsi="Arial" w:cs="Arial"/>
          <w:b/>
          <w:sz w:val="22"/>
          <w:szCs w:val="22"/>
          <w:u w:val="single"/>
        </w:rPr>
        <w:t>Fourth</w:t>
      </w:r>
      <w:r w:rsidR="00F11325" w:rsidRPr="00CE5508">
        <w:rPr>
          <w:rFonts w:ascii="Arial" w:hAnsi="Arial" w:cs="Arial"/>
          <w:b/>
          <w:sz w:val="22"/>
          <w:szCs w:val="22"/>
          <w:u w:val="single"/>
        </w:rPr>
        <w:t xml:space="preserve"> Module: Cultivating Empathy</w:t>
      </w:r>
    </w:p>
    <w:p w14:paraId="00780856" w14:textId="77777777" w:rsidR="00F11325" w:rsidRPr="00CE5508" w:rsidRDefault="00F11325" w:rsidP="00AA579B">
      <w:pPr>
        <w:rPr>
          <w:rFonts w:ascii="Arial" w:hAnsi="Arial" w:cs="Arial"/>
          <w:b/>
          <w:sz w:val="22"/>
          <w:szCs w:val="22"/>
          <w:u w:val="single"/>
        </w:rPr>
      </w:pPr>
    </w:p>
    <w:p w14:paraId="77AAE422" w14:textId="3EC2E4A7" w:rsidR="005D18CD" w:rsidRPr="00CE5508" w:rsidRDefault="00F11325" w:rsidP="00AA579B">
      <w:pPr>
        <w:rPr>
          <w:rFonts w:ascii="Arial" w:hAnsi="Arial" w:cs="Arial"/>
          <w:sz w:val="22"/>
          <w:szCs w:val="22"/>
        </w:rPr>
      </w:pPr>
      <w:r w:rsidRPr="00CE5508">
        <w:rPr>
          <w:rFonts w:ascii="Arial" w:hAnsi="Arial" w:cs="Arial"/>
          <w:sz w:val="22"/>
          <w:szCs w:val="22"/>
        </w:rPr>
        <w:t>April 15, 2014 | Introduction (Harlam; Guest: Laura White</w:t>
      </w:r>
    </w:p>
    <w:p w14:paraId="71FEE908" w14:textId="77777777" w:rsidR="005D18CD" w:rsidRPr="00CE5508" w:rsidRDefault="005D18CD" w:rsidP="00AA579B">
      <w:pPr>
        <w:rPr>
          <w:rFonts w:ascii="Arial" w:hAnsi="Arial" w:cs="Arial"/>
          <w:sz w:val="22"/>
          <w:szCs w:val="22"/>
        </w:rPr>
      </w:pPr>
    </w:p>
    <w:p w14:paraId="1E600B7A" w14:textId="335415D8" w:rsidR="005D18CD" w:rsidRPr="00CE5508" w:rsidRDefault="003B0DC7" w:rsidP="00AA579B">
      <w:pPr>
        <w:rPr>
          <w:rFonts w:ascii="Arial" w:hAnsi="Arial" w:cs="Arial"/>
          <w:sz w:val="22"/>
          <w:szCs w:val="22"/>
        </w:rPr>
      </w:pPr>
      <w:r w:rsidRPr="00CE5508">
        <w:rPr>
          <w:rFonts w:ascii="Arial" w:hAnsi="Arial" w:cs="Arial"/>
          <w:sz w:val="22"/>
          <w:szCs w:val="22"/>
        </w:rPr>
        <w:t xml:space="preserve">April 17, 2014 | Roots of Empathy </w:t>
      </w:r>
      <w:r w:rsidR="00F11325" w:rsidRPr="00CE5508">
        <w:rPr>
          <w:rFonts w:ascii="Arial" w:hAnsi="Arial" w:cs="Arial"/>
          <w:sz w:val="22"/>
          <w:szCs w:val="22"/>
        </w:rPr>
        <w:t>(Harlam; Guest: Mary Gordon)</w:t>
      </w:r>
    </w:p>
    <w:p w14:paraId="65A4F9BF" w14:textId="77777777" w:rsidR="005D18CD" w:rsidRPr="00CE5508" w:rsidRDefault="005D18CD" w:rsidP="00AA579B">
      <w:pPr>
        <w:rPr>
          <w:rFonts w:ascii="Arial" w:hAnsi="Arial" w:cs="Arial"/>
          <w:sz w:val="22"/>
          <w:szCs w:val="22"/>
        </w:rPr>
      </w:pPr>
    </w:p>
    <w:p w14:paraId="3B9E5BC3" w14:textId="1B167862" w:rsidR="005D18CD" w:rsidRPr="00CE5508" w:rsidRDefault="003B0DC7" w:rsidP="00AA579B">
      <w:pPr>
        <w:rPr>
          <w:rFonts w:ascii="Arial" w:hAnsi="Arial" w:cs="Arial"/>
          <w:sz w:val="22"/>
          <w:szCs w:val="22"/>
        </w:rPr>
      </w:pPr>
      <w:r w:rsidRPr="00CE5508">
        <w:rPr>
          <w:rFonts w:ascii="Arial" w:hAnsi="Arial" w:cs="Arial"/>
          <w:sz w:val="22"/>
          <w:szCs w:val="22"/>
        </w:rPr>
        <w:t>April 2</w:t>
      </w:r>
      <w:r w:rsidR="00F11325" w:rsidRPr="00CE5508">
        <w:rPr>
          <w:rFonts w:ascii="Arial" w:hAnsi="Arial" w:cs="Arial"/>
          <w:sz w:val="22"/>
          <w:szCs w:val="22"/>
        </w:rPr>
        <w:t>2, 2014 | Girls on the Run (Harlam; Guest: Juliellen Simpson-Vos</w:t>
      </w:r>
    </w:p>
    <w:p w14:paraId="5677782F" w14:textId="77777777" w:rsidR="005D18CD" w:rsidRPr="00CE5508" w:rsidRDefault="005D18CD" w:rsidP="00AA579B">
      <w:pPr>
        <w:rPr>
          <w:rFonts w:ascii="Arial" w:hAnsi="Arial" w:cs="Arial"/>
          <w:sz w:val="22"/>
          <w:szCs w:val="22"/>
        </w:rPr>
      </w:pPr>
    </w:p>
    <w:p w14:paraId="3413EAF6" w14:textId="259D74C0" w:rsidR="005D18CD" w:rsidRPr="00CE5508" w:rsidRDefault="00F11325" w:rsidP="00AA579B">
      <w:pPr>
        <w:rPr>
          <w:rFonts w:ascii="Arial" w:hAnsi="Arial" w:cs="Arial"/>
          <w:sz w:val="22"/>
          <w:szCs w:val="22"/>
        </w:rPr>
      </w:pPr>
      <w:r w:rsidRPr="00CE5508">
        <w:rPr>
          <w:rFonts w:ascii="Arial" w:hAnsi="Arial" w:cs="Arial"/>
          <w:sz w:val="22"/>
          <w:szCs w:val="22"/>
        </w:rPr>
        <w:t>April 24, 2014 | Playworks (Allen; Guest: Nathaniel Foster)</w:t>
      </w:r>
    </w:p>
    <w:p w14:paraId="7B29A712" w14:textId="77777777" w:rsidR="005D18CD" w:rsidRPr="00CE5508" w:rsidRDefault="005D18CD" w:rsidP="00AA579B">
      <w:pPr>
        <w:rPr>
          <w:rFonts w:ascii="Arial" w:hAnsi="Arial" w:cs="Arial"/>
          <w:sz w:val="22"/>
          <w:szCs w:val="22"/>
        </w:rPr>
      </w:pPr>
    </w:p>
    <w:p w14:paraId="07FB573A" w14:textId="2E0808C3" w:rsidR="005D18CD" w:rsidRPr="00CE5508" w:rsidRDefault="003B0DC7" w:rsidP="00AA579B">
      <w:pPr>
        <w:rPr>
          <w:rFonts w:ascii="Arial" w:hAnsi="Arial" w:cs="Arial"/>
          <w:sz w:val="22"/>
          <w:szCs w:val="22"/>
        </w:rPr>
      </w:pPr>
      <w:r w:rsidRPr="00CE5508">
        <w:rPr>
          <w:rFonts w:ascii="Arial" w:hAnsi="Arial" w:cs="Arial"/>
          <w:sz w:val="22"/>
          <w:szCs w:val="22"/>
        </w:rPr>
        <w:t xml:space="preserve">April 29, 2014 | </w:t>
      </w:r>
      <w:r w:rsidR="00E97A5F" w:rsidRPr="00CE5508">
        <w:rPr>
          <w:rFonts w:ascii="Arial" w:hAnsi="Arial" w:cs="Arial"/>
          <w:sz w:val="22"/>
          <w:szCs w:val="22"/>
        </w:rPr>
        <w:t xml:space="preserve">Conclusion </w:t>
      </w:r>
      <w:r w:rsidR="00F11325" w:rsidRPr="00CE5508">
        <w:rPr>
          <w:rFonts w:ascii="Arial" w:hAnsi="Arial" w:cs="Arial"/>
          <w:sz w:val="22"/>
          <w:szCs w:val="22"/>
        </w:rPr>
        <w:t xml:space="preserve">to Module | </w:t>
      </w:r>
      <w:r w:rsidR="00F11325" w:rsidRPr="00CE5508">
        <w:rPr>
          <w:rFonts w:ascii="Arial" w:hAnsi="Arial" w:cs="Arial"/>
          <w:b/>
          <w:sz w:val="22"/>
          <w:szCs w:val="22"/>
        </w:rPr>
        <w:t>Assignment</w:t>
      </w:r>
      <w:r w:rsidR="00F11325" w:rsidRPr="00CE5508">
        <w:rPr>
          <w:rFonts w:ascii="Arial" w:hAnsi="Arial" w:cs="Arial"/>
          <w:sz w:val="22"/>
          <w:szCs w:val="22"/>
        </w:rPr>
        <w:t>: Module Conclusions Team Pre</w:t>
      </w:r>
      <w:r w:rsidR="00E97A5F" w:rsidRPr="00CE5508">
        <w:rPr>
          <w:rFonts w:ascii="Arial" w:hAnsi="Arial" w:cs="Arial"/>
          <w:sz w:val="22"/>
          <w:szCs w:val="22"/>
        </w:rPr>
        <w:t xml:space="preserve">sentations (Teams; </w:t>
      </w:r>
      <w:r w:rsidR="00F11325" w:rsidRPr="00CE5508">
        <w:rPr>
          <w:rFonts w:ascii="Arial" w:hAnsi="Arial" w:cs="Arial"/>
          <w:sz w:val="22"/>
          <w:szCs w:val="22"/>
        </w:rPr>
        <w:t>Harlam</w:t>
      </w:r>
      <w:r w:rsidR="00E97A5F" w:rsidRPr="00CE5508">
        <w:rPr>
          <w:rFonts w:ascii="Arial" w:hAnsi="Arial" w:cs="Arial"/>
          <w:sz w:val="22"/>
          <w:szCs w:val="22"/>
        </w:rPr>
        <w:t>; Allen)</w:t>
      </w:r>
    </w:p>
    <w:p w14:paraId="21FB5D0D" w14:textId="77777777" w:rsidR="00E21ABE" w:rsidRPr="00CE5508" w:rsidRDefault="00E21ABE" w:rsidP="00AA579B">
      <w:pPr>
        <w:rPr>
          <w:rFonts w:ascii="Arial" w:hAnsi="Arial" w:cs="Arial"/>
          <w:sz w:val="22"/>
          <w:szCs w:val="22"/>
        </w:rPr>
      </w:pPr>
    </w:p>
    <w:p w14:paraId="432D799D" w14:textId="429F5739" w:rsidR="00E21ABE" w:rsidRPr="00CE5508" w:rsidRDefault="00E21ABE" w:rsidP="00AA579B">
      <w:pPr>
        <w:rPr>
          <w:rFonts w:ascii="Arial" w:hAnsi="Arial" w:cs="Arial"/>
          <w:b/>
          <w:sz w:val="22"/>
          <w:szCs w:val="22"/>
          <w:u w:val="single"/>
        </w:rPr>
      </w:pPr>
      <w:r w:rsidRPr="00CE5508">
        <w:rPr>
          <w:rFonts w:ascii="Arial" w:hAnsi="Arial" w:cs="Arial"/>
          <w:b/>
          <w:sz w:val="22"/>
          <w:szCs w:val="22"/>
          <w:u w:val="single"/>
        </w:rPr>
        <w:t>Course Wrap Up</w:t>
      </w:r>
    </w:p>
    <w:p w14:paraId="6D5A17B6" w14:textId="77777777" w:rsidR="005D18CD" w:rsidRPr="00CE5508" w:rsidRDefault="005D18CD" w:rsidP="00AA579B">
      <w:pPr>
        <w:rPr>
          <w:rFonts w:ascii="Arial" w:hAnsi="Arial" w:cs="Arial"/>
          <w:sz w:val="22"/>
          <w:szCs w:val="22"/>
        </w:rPr>
      </w:pPr>
    </w:p>
    <w:p w14:paraId="5E2B9B8D" w14:textId="55B2F3EE" w:rsidR="005D18CD" w:rsidRPr="00CE5508" w:rsidRDefault="003B0DC7" w:rsidP="00AA579B">
      <w:pPr>
        <w:rPr>
          <w:rFonts w:ascii="Arial" w:hAnsi="Arial" w:cs="Arial"/>
          <w:sz w:val="22"/>
          <w:szCs w:val="22"/>
        </w:rPr>
      </w:pPr>
      <w:r w:rsidRPr="00CE5508">
        <w:rPr>
          <w:rFonts w:ascii="Arial" w:hAnsi="Arial" w:cs="Arial"/>
          <w:sz w:val="22"/>
          <w:szCs w:val="22"/>
        </w:rPr>
        <w:t>May 1, 2014 | Course Wrap-up</w:t>
      </w:r>
      <w:r w:rsidR="00E97A5F" w:rsidRPr="00CE5508">
        <w:rPr>
          <w:rFonts w:ascii="Arial" w:hAnsi="Arial" w:cs="Arial"/>
          <w:sz w:val="22"/>
          <w:szCs w:val="22"/>
        </w:rPr>
        <w:t xml:space="preserve"> (Harlam; Allen)</w:t>
      </w:r>
    </w:p>
    <w:p w14:paraId="49FB5A8C" w14:textId="77777777" w:rsidR="005D18CD" w:rsidRPr="00CE5508" w:rsidRDefault="005D18CD" w:rsidP="00AA579B">
      <w:pPr>
        <w:rPr>
          <w:rFonts w:ascii="Arial" w:hAnsi="Arial" w:cs="Arial"/>
          <w:sz w:val="22"/>
          <w:szCs w:val="22"/>
        </w:rPr>
      </w:pPr>
    </w:p>
    <w:p w14:paraId="4ACD7D08" w14:textId="0F6DEF25" w:rsidR="005D18CD" w:rsidRPr="00CE5508" w:rsidRDefault="00E97A5F" w:rsidP="00AA579B">
      <w:pPr>
        <w:rPr>
          <w:rFonts w:ascii="Arial" w:hAnsi="Arial" w:cs="Arial"/>
          <w:b/>
          <w:sz w:val="22"/>
          <w:szCs w:val="22"/>
          <w:u w:val="single"/>
        </w:rPr>
      </w:pPr>
      <w:r w:rsidRPr="00CE5508">
        <w:rPr>
          <w:rFonts w:ascii="Arial" w:hAnsi="Arial" w:cs="Arial"/>
          <w:b/>
          <w:sz w:val="22"/>
          <w:szCs w:val="22"/>
          <w:u w:val="single"/>
        </w:rPr>
        <w:t>Final Group Project Presentations</w:t>
      </w:r>
    </w:p>
    <w:p w14:paraId="48428362" w14:textId="77777777" w:rsidR="005D18CD" w:rsidRPr="00CE5508" w:rsidRDefault="005D18CD" w:rsidP="00AA579B">
      <w:pPr>
        <w:rPr>
          <w:rFonts w:ascii="Arial" w:hAnsi="Arial" w:cs="Arial"/>
          <w:sz w:val="22"/>
          <w:szCs w:val="22"/>
        </w:rPr>
      </w:pPr>
    </w:p>
    <w:p w14:paraId="1D814AF1" w14:textId="077C0F39" w:rsidR="005D18CD" w:rsidRPr="00CE5508" w:rsidRDefault="003B0DC7" w:rsidP="00AA579B">
      <w:pPr>
        <w:rPr>
          <w:rFonts w:ascii="Arial" w:hAnsi="Arial" w:cs="Arial"/>
          <w:sz w:val="22"/>
          <w:szCs w:val="22"/>
        </w:rPr>
      </w:pPr>
      <w:r w:rsidRPr="00CE5508">
        <w:rPr>
          <w:rFonts w:ascii="Arial" w:hAnsi="Arial" w:cs="Arial"/>
          <w:sz w:val="22"/>
          <w:szCs w:val="22"/>
        </w:rPr>
        <w:t xml:space="preserve">May 6, 8, &amp; 13 (Exam time) </w:t>
      </w:r>
    </w:p>
    <w:p w14:paraId="0424C53D" w14:textId="77777777" w:rsidR="005D18CD" w:rsidRPr="00CE5508" w:rsidRDefault="005D18CD" w:rsidP="00AA579B">
      <w:pPr>
        <w:rPr>
          <w:rFonts w:ascii="Arial" w:hAnsi="Arial" w:cs="Arial"/>
          <w:sz w:val="22"/>
          <w:szCs w:val="22"/>
        </w:rPr>
      </w:pPr>
    </w:p>
    <w:p w14:paraId="11AF65CB" w14:textId="77777777" w:rsidR="005D18CD" w:rsidRPr="00CE5508" w:rsidRDefault="005D18CD" w:rsidP="00AA579B">
      <w:pPr>
        <w:rPr>
          <w:rFonts w:ascii="Arial" w:hAnsi="Arial" w:cs="Arial"/>
          <w:sz w:val="22"/>
          <w:szCs w:val="22"/>
        </w:rPr>
      </w:pPr>
    </w:p>
    <w:p w14:paraId="10E0CBCE" w14:textId="77777777" w:rsidR="005D18CD" w:rsidRPr="00CE5508" w:rsidRDefault="005D18CD" w:rsidP="00AA579B">
      <w:pPr>
        <w:rPr>
          <w:rFonts w:ascii="Arial" w:hAnsi="Arial" w:cs="Arial"/>
          <w:sz w:val="22"/>
          <w:szCs w:val="22"/>
        </w:rPr>
      </w:pPr>
    </w:p>
    <w:sectPr w:rsidR="005D18CD" w:rsidRPr="00CE550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B1906" w14:textId="77777777" w:rsidR="00E97A5F" w:rsidRDefault="00E97A5F">
      <w:r>
        <w:separator/>
      </w:r>
    </w:p>
  </w:endnote>
  <w:endnote w:type="continuationSeparator" w:id="0">
    <w:p w14:paraId="2A11CD13" w14:textId="77777777" w:rsidR="00E97A5F" w:rsidRDefault="00E9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5FE9F" w14:textId="77777777" w:rsidR="00E97A5F" w:rsidRDefault="00E97A5F">
      <w:r>
        <w:separator/>
      </w:r>
    </w:p>
  </w:footnote>
  <w:footnote w:type="continuationSeparator" w:id="0">
    <w:p w14:paraId="7210B875" w14:textId="77777777" w:rsidR="00E97A5F" w:rsidRDefault="00E97A5F">
      <w:r>
        <w:continuationSeparator/>
      </w:r>
    </w:p>
  </w:footnote>
  <w:footnote w:id="1">
    <w:p w14:paraId="542520A0" w14:textId="2DBB527B" w:rsidR="00E97A5F" w:rsidRDefault="00E97A5F">
      <w:pPr>
        <w:pStyle w:val="normal0"/>
        <w:spacing w:line="240" w:lineRule="auto"/>
      </w:pPr>
      <w:r>
        <w:rPr>
          <w:vertAlign w:val="superscript"/>
        </w:rPr>
        <w:footnoteRef/>
      </w:r>
      <w:r>
        <w:rPr>
          <w:sz w:val="20"/>
        </w:rPr>
        <w:t xml:space="preserve"> </w:t>
      </w:r>
      <w:r>
        <w:t xml:space="preserve"> Nitin Nohria, Dean, Harvard Business School, in New York Times, July 24,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B1"/>
    <w:multiLevelType w:val="multilevel"/>
    <w:tmpl w:val="1ACEA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DA47F4"/>
    <w:multiLevelType w:val="multilevel"/>
    <w:tmpl w:val="3086FA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E81E83"/>
    <w:multiLevelType w:val="multilevel"/>
    <w:tmpl w:val="6B80A9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9134824"/>
    <w:multiLevelType w:val="multilevel"/>
    <w:tmpl w:val="840C4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B3087F"/>
    <w:multiLevelType w:val="multilevel"/>
    <w:tmpl w:val="24682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1044AAD"/>
    <w:multiLevelType w:val="multilevel"/>
    <w:tmpl w:val="27B6F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1267291"/>
    <w:multiLevelType w:val="multilevel"/>
    <w:tmpl w:val="D1960C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5B370B4"/>
    <w:multiLevelType w:val="multilevel"/>
    <w:tmpl w:val="DBACD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CBD14C7"/>
    <w:multiLevelType w:val="multilevel"/>
    <w:tmpl w:val="8446E1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8115C7F"/>
    <w:multiLevelType w:val="multilevel"/>
    <w:tmpl w:val="9AFC47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4667186"/>
    <w:multiLevelType w:val="multilevel"/>
    <w:tmpl w:val="F8AC8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BB67C69"/>
    <w:multiLevelType w:val="multilevel"/>
    <w:tmpl w:val="1DF24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2493066"/>
    <w:multiLevelType w:val="multilevel"/>
    <w:tmpl w:val="CB226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B8A2DCC"/>
    <w:multiLevelType w:val="multilevel"/>
    <w:tmpl w:val="52DAD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DF57DAF"/>
    <w:multiLevelType w:val="multilevel"/>
    <w:tmpl w:val="CB840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13"/>
  </w:num>
  <w:num w:numId="4">
    <w:abstractNumId w:val="5"/>
  </w:num>
  <w:num w:numId="5">
    <w:abstractNumId w:val="8"/>
  </w:num>
  <w:num w:numId="6">
    <w:abstractNumId w:val="14"/>
  </w:num>
  <w:num w:numId="7">
    <w:abstractNumId w:val="1"/>
  </w:num>
  <w:num w:numId="8">
    <w:abstractNumId w:val="2"/>
  </w:num>
  <w:num w:numId="9">
    <w:abstractNumId w:val="6"/>
  </w:num>
  <w:num w:numId="10">
    <w:abstractNumId w:val="3"/>
  </w:num>
  <w:num w:numId="11">
    <w:abstractNumId w:val="12"/>
  </w:num>
  <w:num w:numId="12">
    <w:abstractNumId w:val="9"/>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D18CD"/>
    <w:rsid w:val="00071A55"/>
    <w:rsid w:val="001722F4"/>
    <w:rsid w:val="0027283C"/>
    <w:rsid w:val="003B0DC7"/>
    <w:rsid w:val="00564DB1"/>
    <w:rsid w:val="005B6B23"/>
    <w:rsid w:val="005D1076"/>
    <w:rsid w:val="005D18CD"/>
    <w:rsid w:val="006146BC"/>
    <w:rsid w:val="00615674"/>
    <w:rsid w:val="00627CE0"/>
    <w:rsid w:val="00701261"/>
    <w:rsid w:val="00791910"/>
    <w:rsid w:val="008C3152"/>
    <w:rsid w:val="0092042F"/>
    <w:rsid w:val="0093321E"/>
    <w:rsid w:val="00AA579B"/>
    <w:rsid w:val="00B357F0"/>
    <w:rsid w:val="00C66C06"/>
    <w:rsid w:val="00CE5508"/>
    <w:rsid w:val="00D50B0B"/>
    <w:rsid w:val="00D705BE"/>
    <w:rsid w:val="00DA7426"/>
    <w:rsid w:val="00E00E05"/>
    <w:rsid w:val="00E21ABE"/>
    <w:rsid w:val="00E329F8"/>
    <w:rsid w:val="00E97A5F"/>
    <w:rsid w:val="00F11325"/>
    <w:rsid w:val="00F32D68"/>
    <w:rsid w:val="00F42205"/>
    <w:rsid w:val="00F8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8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B6B23"/>
    <w:rPr>
      <w:rFonts w:ascii="Lucida Grande" w:hAnsi="Lucida Grande"/>
      <w:sz w:val="18"/>
      <w:szCs w:val="18"/>
    </w:rPr>
  </w:style>
  <w:style w:type="character" w:customStyle="1" w:styleId="BalloonTextChar">
    <w:name w:val="Balloon Text Char"/>
    <w:basedOn w:val="DefaultParagraphFont"/>
    <w:link w:val="BalloonText"/>
    <w:uiPriority w:val="99"/>
    <w:semiHidden/>
    <w:rsid w:val="005B6B23"/>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5B6B23"/>
    <w:rPr>
      <w:b/>
      <w:bCs/>
      <w:sz w:val="20"/>
      <w:szCs w:val="20"/>
    </w:rPr>
  </w:style>
  <w:style w:type="character" w:customStyle="1" w:styleId="CommentSubjectChar">
    <w:name w:val="Comment Subject Char"/>
    <w:basedOn w:val="CommentTextChar"/>
    <w:link w:val="CommentSubject"/>
    <w:uiPriority w:val="99"/>
    <w:semiHidden/>
    <w:rsid w:val="005B6B23"/>
    <w:rPr>
      <w:b/>
      <w:bCs/>
      <w:sz w:val="20"/>
      <w:szCs w:val="20"/>
    </w:rPr>
  </w:style>
  <w:style w:type="character" w:styleId="Hyperlink">
    <w:name w:val="Hyperlink"/>
    <w:basedOn w:val="DefaultParagraphFont"/>
    <w:uiPriority w:val="99"/>
    <w:unhideWhenUsed/>
    <w:rsid w:val="00C66C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B6B23"/>
    <w:rPr>
      <w:rFonts w:ascii="Lucida Grande" w:hAnsi="Lucida Grande"/>
      <w:sz w:val="18"/>
      <w:szCs w:val="18"/>
    </w:rPr>
  </w:style>
  <w:style w:type="character" w:customStyle="1" w:styleId="BalloonTextChar">
    <w:name w:val="Balloon Text Char"/>
    <w:basedOn w:val="DefaultParagraphFont"/>
    <w:link w:val="BalloonText"/>
    <w:uiPriority w:val="99"/>
    <w:semiHidden/>
    <w:rsid w:val="005B6B23"/>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5B6B23"/>
    <w:rPr>
      <w:b/>
      <w:bCs/>
      <w:sz w:val="20"/>
      <w:szCs w:val="20"/>
    </w:rPr>
  </w:style>
  <w:style w:type="character" w:customStyle="1" w:styleId="CommentSubjectChar">
    <w:name w:val="Comment Subject Char"/>
    <w:basedOn w:val="CommentTextChar"/>
    <w:link w:val="CommentSubject"/>
    <w:uiPriority w:val="99"/>
    <w:semiHidden/>
    <w:rsid w:val="005B6B23"/>
    <w:rPr>
      <w:b/>
      <w:bCs/>
      <w:sz w:val="20"/>
      <w:szCs w:val="20"/>
    </w:rPr>
  </w:style>
  <w:style w:type="character" w:styleId="Hyperlink">
    <w:name w:val="Hyperlink"/>
    <w:basedOn w:val="DefaultParagraphFont"/>
    <w:uiPriority w:val="99"/>
    <w:unhideWhenUsed/>
    <w:rsid w:val="00C66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WJAHrs" TargetMode="External"/><Relationship Id="rId12" Type="http://schemas.openxmlformats.org/officeDocument/2006/relationships/hyperlink" Target="mailto:brett_anders@brown.edu" TargetMode="External"/><Relationship Id="rId13" Type="http://schemas.openxmlformats.org/officeDocument/2006/relationships/hyperlink" Target="mailto:brett_anders@brown.edu" TargetMode="External"/><Relationship Id="rId14" Type="http://schemas.openxmlformats.org/officeDocument/2006/relationships/hyperlink" Target="mailto:ivy_sokol@brown.edu" TargetMode="External"/><Relationship Id="rId15" Type="http://schemas.openxmlformats.org/officeDocument/2006/relationships/hyperlink" Target="mailto:Ivy_sokol@brown.edu" TargetMode="External"/><Relationship Id="rId16" Type="http://schemas.openxmlformats.org/officeDocument/2006/relationships/hyperlink" Target="https://cb.hbsp.harvard.edu/cbmp/access/24525323"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bit.ly/ADHH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4AFF-828E-5A46-8013-B37175FE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1721</Words>
  <Characters>9816</Characters>
  <Application>Microsoft Macintosh Word</Application>
  <DocSecurity>0</DocSecurity>
  <Lines>81</Lines>
  <Paragraphs>23</Paragraphs>
  <ScaleCrop>false</ScaleCrop>
  <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PPAI1910SyllabusSpring2014.docx</dc:title>
  <cp:lastModifiedBy>William Allen</cp:lastModifiedBy>
  <cp:revision>20</cp:revision>
  <dcterms:created xsi:type="dcterms:W3CDTF">2014-01-08T18:37:00Z</dcterms:created>
  <dcterms:modified xsi:type="dcterms:W3CDTF">2014-01-21T14:25:00Z</dcterms:modified>
</cp:coreProperties>
</file>